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9CEDD4"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附件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</w:rPr>
        <w:t>：登录报名流程</w:t>
      </w:r>
    </w:p>
    <w:p w14:paraId="63D3376F">
      <w:pPr>
        <w:rPr>
          <w:rFonts w:ascii="仿宋_GB2312" w:hAnsi="仿宋_GB2312" w:eastAsia="仿宋_GB2312" w:cs="仿宋_GB2312"/>
          <w:bCs/>
          <w:color w:val="EE000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</w:t>
      </w:r>
      <w:r>
        <w:rPr>
          <w:rFonts w:hint="eastAsia" w:ascii="仿宋_GB2312" w:hAnsi="仿宋_GB2312" w:eastAsia="仿宋_GB2312" w:cs="仿宋_GB2312"/>
          <w:bCs/>
          <w:color w:val="EE0000"/>
          <w:sz w:val="32"/>
          <w:szCs w:val="32"/>
        </w:rPr>
        <w:t>登录“江西省政务服务网”（https://www.jxzwfww.go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bCs/>
          <w:color w:val="EE0000"/>
          <w:sz w:val="32"/>
          <w:szCs w:val="32"/>
        </w:rPr>
        <w:t>v.cn/）。</w:t>
      </w:r>
    </w:p>
    <w:p w14:paraId="71359DD9">
      <w:pPr>
        <w:rPr>
          <w:rFonts w:ascii="仿宋_GB2312" w:hAnsi="仿宋_GB2312" w:eastAsia="仿宋_GB2312" w:cs="仿宋_GB2312"/>
          <w:bCs/>
          <w:color w:val="EE0000"/>
          <w:sz w:val="32"/>
          <w:szCs w:val="32"/>
        </w:rPr>
      </w:pPr>
      <w:r>
        <w:drawing>
          <wp:inline distT="0" distB="0" distL="0" distR="0">
            <wp:extent cx="5274310" cy="319341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D5925">
      <w:pPr>
        <w:rPr>
          <w:rFonts w:ascii="仿宋_GB2312" w:hAnsi="仿宋_GB2312" w:eastAsia="仿宋_GB2312" w:cs="仿宋_GB2312"/>
          <w:bCs/>
          <w:color w:val="EE0000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EE0000"/>
          <w:sz w:val="32"/>
          <w:szCs w:val="32"/>
        </w:rPr>
        <w:t>2.打开赣服通扫码登录。</w:t>
      </w:r>
    </w:p>
    <w:p w14:paraId="21883706">
      <w:pPr>
        <w:rPr>
          <w:rFonts w:ascii="仿宋_GB2312" w:hAnsi="仿宋_GB2312" w:eastAsia="仿宋_GB2312" w:cs="仿宋_GB2312"/>
          <w:bCs/>
          <w:color w:val="EE0000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EE0000"/>
          <w:sz w:val="32"/>
          <w:szCs w:val="32"/>
        </w:rPr>
        <w:drawing>
          <wp:inline distT="0" distB="0" distL="114300" distR="114300">
            <wp:extent cx="5266690" cy="1858010"/>
            <wp:effectExtent l="0" t="0" r="10160" b="8890"/>
            <wp:docPr id="4" name="图片 4" descr="e44327e5-0472-416b-9f5b-05a0b5b74b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44327e5-0472-416b-9f5b-05a0b5b74bf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5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1624A">
      <w:pPr>
        <w:rPr>
          <w:rFonts w:ascii="仿宋_GB2312" w:hAnsi="仿宋_GB2312" w:eastAsia="仿宋_GB2312" w:cs="仿宋_GB2312"/>
          <w:bCs/>
          <w:color w:val="EE0000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EE0000"/>
          <w:sz w:val="32"/>
          <w:szCs w:val="32"/>
        </w:rPr>
        <w:t>3.选“高效办成一件事” —“查看更多”—“个人一件事”—“工作”—“教师资格认定”。</w:t>
      </w:r>
    </w:p>
    <w:p w14:paraId="40345150">
      <w:pPr>
        <w:rPr>
          <w:rFonts w:ascii="仿宋_GB2312" w:hAnsi="仿宋_GB2312" w:eastAsia="仿宋_GB2312" w:cs="仿宋_GB2312"/>
          <w:bCs/>
          <w:color w:val="EE0000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EE0000"/>
          <w:sz w:val="32"/>
          <w:szCs w:val="32"/>
        </w:rPr>
        <w:drawing>
          <wp:inline distT="0" distB="0" distL="114300" distR="114300">
            <wp:extent cx="5258435" cy="2839085"/>
            <wp:effectExtent l="0" t="0" r="18415" b="18415"/>
            <wp:docPr id="2" name="图片 2" descr="ec4e7e41-5a6e-4fcc-af36-d66398b44c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c4e7e41-5a6e-4fcc-af36-d66398b44c5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AF248">
      <w:pPr>
        <w:rPr>
          <w:rFonts w:ascii="仿宋_GB2312" w:hAnsi="仿宋_GB2312" w:eastAsia="仿宋_GB2312" w:cs="仿宋_GB2312"/>
          <w:bCs/>
          <w:color w:val="EE0000"/>
          <w:sz w:val="32"/>
          <w:szCs w:val="32"/>
        </w:rPr>
      </w:pPr>
    </w:p>
    <w:p w14:paraId="16B3AD74">
      <w:pPr>
        <w:rPr>
          <w:rFonts w:ascii="仿宋_GB2312" w:hAnsi="仿宋_GB2312" w:eastAsia="仿宋_GB2312" w:cs="仿宋_GB2312"/>
          <w:bCs/>
          <w:color w:val="EE0000"/>
          <w:sz w:val="32"/>
          <w:szCs w:val="32"/>
        </w:rPr>
      </w:pPr>
    </w:p>
    <w:p w14:paraId="5F5F35AA">
      <w:pPr>
        <w:rPr>
          <w:rFonts w:ascii="仿宋_GB2312" w:hAnsi="仿宋_GB2312" w:eastAsia="仿宋_GB2312" w:cs="仿宋_GB2312"/>
          <w:bCs/>
          <w:color w:val="EE0000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EE0000"/>
          <w:sz w:val="32"/>
          <w:szCs w:val="32"/>
        </w:rPr>
        <w:t>3.选“教师资格认定一件事”—“立即办理”。</w:t>
      </w:r>
    </w:p>
    <w:p w14:paraId="56281703">
      <w:pPr>
        <w:rPr>
          <w:rFonts w:ascii="仿宋_GB2312" w:hAnsi="仿宋_GB2312" w:eastAsia="仿宋_GB2312" w:cs="仿宋_GB2312"/>
          <w:bCs/>
          <w:color w:val="EE0000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EE0000"/>
          <w:sz w:val="32"/>
          <w:szCs w:val="32"/>
        </w:rPr>
        <w:drawing>
          <wp:inline distT="0" distB="0" distL="114300" distR="114300">
            <wp:extent cx="5257800" cy="1968500"/>
            <wp:effectExtent l="0" t="0" r="0" b="12700"/>
            <wp:docPr id="3" name="图片 3" descr="cd91da7c-a5d9-40de-8d21-f5ae112eef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d91da7c-a5d9-40de-8d21-f5ae112eef1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97980">
      <w:pPr>
        <w:rPr>
          <w:rFonts w:ascii="仿宋_GB2312" w:hAnsi="仿宋_GB2312" w:eastAsia="仿宋_GB2312" w:cs="仿宋_GB2312"/>
          <w:bCs/>
          <w:color w:val="EE0000"/>
          <w:sz w:val="32"/>
          <w:szCs w:val="32"/>
        </w:rPr>
      </w:pPr>
    </w:p>
    <w:p w14:paraId="26F08111">
      <w:pPr>
        <w:rPr>
          <w:rFonts w:ascii="仿宋_GB2312" w:hAnsi="仿宋_GB2312" w:eastAsia="仿宋_GB2312" w:cs="仿宋_GB2312"/>
          <w:bCs/>
          <w:color w:val="EE0000"/>
          <w:sz w:val="32"/>
          <w:szCs w:val="32"/>
        </w:rPr>
      </w:pPr>
    </w:p>
    <w:p w14:paraId="2C8BFFF4">
      <w:pPr>
        <w:numPr>
          <w:ilvl w:val="0"/>
          <w:numId w:val="1"/>
        </w:numPr>
        <w:rPr>
          <w:rFonts w:ascii="仿宋_GB2312" w:hAnsi="仿宋_GB2312" w:eastAsia="仿宋_GB2312" w:cs="仿宋_GB2312"/>
          <w:bCs/>
          <w:color w:val="EE0000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EE0000"/>
          <w:sz w:val="32"/>
          <w:szCs w:val="32"/>
        </w:rPr>
        <w:t>“</w:t>
      </w:r>
      <w:r>
        <w:rPr>
          <w:rFonts w:ascii="仿宋_GB2312" w:hAnsi="仿宋_GB2312" w:eastAsia="仿宋_GB2312" w:cs="仿宋_GB2312"/>
          <w:bCs/>
          <w:color w:val="EE0000"/>
          <w:sz w:val="32"/>
          <w:szCs w:val="32"/>
        </w:rPr>
        <w:t>是否需要补办教师资格证书</w:t>
      </w:r>
      <w:r>
        <w:rPr>
          <w:rFonts w:hint="eastAsia" w:ascii="仿宋_GB2312" w:hAnsi="仿宋_GB2312" w:eastAsia="仿宋_GB2312" w:cs="仿宋_GB2312"/>
          <w:bCs/>
          <w:color w:val="EE0000"/>
          <w:sz w:val="32"/>
          <w:szCs w:val="32"/>
        </w:rPr>
        <w:t>”选“否”，点击“下一步”。</w:t>
      </w:r>
    </w:p>
    <w:p w14:paraId="3C8A061B">
      <w:pPr>
        <w:rPr>
          <w:rFonts w:ascii="仿宋_GB2312" w:hAnsi="仿宋_GB2312" w:eastAsia="仿宋_GB2312" w:cs="仿宋_GB2312"/>
          <w:bCs/>
          <w:color w:val="EE0000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EE0000"/>
          <w:sz w:val="32"/>
          <w:szCs w:val="32"/>
        </w:rPr>
        <w:drawing>
          <wp:inline distT="0" distB="0" distL="114300" distR="114300">
            <wp:extent cx="5266690" cy="2592705"/>
            <wp:effectExtent l="0" t="0" r="10160" b="17145"/>
            <wp:docPr id="6" name="图片 6" descr="572e9368-3cac-4c59-b2f3-60dc476ced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72e9368-3cac-4c59-b2f3-60dc476ced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8C752">
      <w:pPr>
        <w:rPr>
          <w:rFonts w:ascii="仿宋_GB2312" w:hAnsi="仿宋_GB2312" w:eastAsia="仿宋_GB2312" w:cs="仿宋_GB2312"/>
          <w:bCs/>
          <w:color w:val="EE0000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EE0000"/>
          <w:sz w:val="32"/>
          <w:szCs w:val="32"/>
        </w:rPr>
        <w:t>6.选“教师资格认定”，点“下一步”。</w:t>
      </w:r>
    </w:p>
    <w:p w14:paraId="73DB1EDA">
      <w:pPr>
        <w:rPr>
          <w:rFonts w:ascii="仿宋_GB2312" w:hAnsi="仿宋_GB2312" w:eastAsia="仿宋_GB2312" w:cs="仿宋_GB2312"/>
          <w:bCs/>
          <w:color w:val="EE0000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EE0000"/>
          <w:sz w:val="32"/>
          <w:szCs w:val="32"/>
        </w:rPr>
        <w:drawing>
          <wp:inline distT="0" distB="0" distL="114300" distR="114300">
            <wp:extent cx="5260340" cy="2379345"/>
            <wp:effectExtent l="0" t="0" r="16510" b="1905"/>
            <wp:docPr id="7" name="图片 7" descr="6a5c6eda-63d7-40e0-861b-508e4095c8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a5c6eda-63d7-40e0-861b-508e4095c85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7B5C7">
      <w:pPr>
        <w:rPr>
          <w:rFonts w:ascii="仿宋_GB2312" w:hAnsi="仿宋_GB2312" w:eastAsia="仿宋_GB2312" w:cs="仿宋_GB2312"/>
          <w:bCs/>
          <w:color w:val="EE0000"/>
          <w:sz w:val="32"/>
          <w:szCs w:val="32"/>
        </w:rPr>
      </w:pPr>
    </w:p>
    <w:p w14:paraId="3866F9DC">
      <w:pPr>
        <w:rPr>
          <w:rFonts w:ascii="仿宋_GB2312" w:hAnsi="仿宋_GB2312" w:eastAsia="仿宋_GB2312" w:cs="仿宋_GB2312"/>
          <w:bCs/>
          <w:color w:val="EE0000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EE0000"/>
          <w:sz w:val="32"/>
          <w:szCs w:val="32"/>
        </w:rPr>
        <w:t>7.</w:t>
      </w:r>
      <w:r>
        <w:rPr>
          <w:rFonts w:ascii="仿宋_GB2312" w:hAnsi="仿宋_GB2312" w:eastAsia="仿宋_GB2312" w:cs="仿宋_GB2312"/>
          <w:bCs/>
          <w:color w:val="EE0000"/>
          <w:sz w:val="32"/>
          <w:szCs w:val="32"/>
        </w:rPr>
        <w:t>登录（如无账号需完成注册）</w:t>
      </w:r>
      <w:r>
        <w:rPr>
          <w:rFonts w:hint="eastAsia" w:ascii="仿宋_GB2312" w:hAnsi="仿宋_GB2312" w:eastAsia="仿宋_GB2312" w:cs="仿宋_GB2312"/>
          <w:bCs/>
          <w:color w:val="EE0000"/>
          <w:sz w:val="32"/>
          <w:szCs w:val="32"/>
        </w:rPr>
        <w:t>。</w:t>
      </w:r>
    </w:p>
    <w:p w14:paraId="785BCB1C">
      <w:pPr>
        <w:rPr>
          <w:rFonts w:ascii="仿宋_GB2312" w:hAnsi="仿宋_GB2312" w:eastAsia="仿宋_GB2312" w:cs="仿宋_GB2312"/>
          <w:bCs/>
          <w:color w:val="EE0000"/>
          <w:sz w:val="32"/>
          <w:szCs w:val="32"/>
        </w:rPr>
      </w:pPr>
      <w:r>
        <w:drawing>
          <wp:inline distT="0" distB="0" distL="0" distR="0">
            <wp:extent cx="5274310" cy="452247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2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C4E62">
      <w:pPr>
        <w:rPr>
          <w:rFonts w:ascii="仿宋_GB2312" w:hAnsi="仿宋_GB2312" w:eastAsia="仿宋_GB2312" w:cs="仿宋_GB2312"/>
          <w:bCs/>
          <w:color w:val="EE0000"/>
          <w:sz w:val="32"/>
          <w:szCs w:val="32"/>
        </w:rPr>
      </w:pPr>
    </w:p>
    <w:p w14:paraId="0928C75C">
      <w:pPr>
        <w:rPr>
          <w:rFonts w:ascii="仿宋_GB2312" w:hAnsi="仿宋_GB2312" w:eastAsia="仿宋_GB2312" w:cs="仿宋_GB2312"/>
          <w:bCs/>
          <w:color w:val="EE0000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EE0000"/>
          <w:sz w:val="32"/>
          <w:szCs w:val="32"/>
        </w:rPr>
        <w:t>8.选“教师资格认定报名”。</w:t>
      </w:r>
    </w:p>
    <w:p w14:paraId="32AE71F4">
      <w:pPr>
        <w:rPr>
          <w:rFonts w:ascii="仿宋_GB2312" w:hAnsi="仿宋_GB2312" w:eastAsia="仿宋_GB2312" w:cs="仿宋_GB2312"/>
          <w:bCs/>
          <w:color w:val="EE0000"/>
          <w:sz w:val="32"/>
          <w:szCs w:val="32"/>
        </w:rPr>
      </w:pPr>
      <w:r>
        <w:rPr>
          <w:rFonts w:ascii="仿宋_GB2312" w:hAnsi="仿宋_GB2312" w:eastAsia="仿宋_GB2312" w:cs="仿宋_GB2312"/>
          <w:bCs/>
          <w:color w:val="EE0000"/>
          <w:sz w:val="32"/>
          <w:szCs w:val="32"/>
        </w:rPr>
        <w:drawing>
          <wp:inline distT="0" distB="0" distL="114300" distR="114300">
            <wp:extent cx="5266690" cy="2256155"/>
            <wp:effectExtent l="0" t="0" r="10160" b="10795"/>
            <wp:docPr id="9" name="图片 9" descr="09f300c7-ec77-4487-8495-a4355130c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9f300c7-ec77-4487-8495-a4355130c55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KSOFE44F9426">
    <w:panose1 w:val="02010609060101010101"/>
    <w:charset w:val="86"/>
    <w:family w:val="auto"/>
    <w:pitch w:val="default"/>
    <w:sig w:usb0="00000001" w:usb1="00000000" w:usb2="00000000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E22479C"/>
    <w:multiLevelType w:val="singleLevel"/>
    <w:tmpl w:val="CE22479C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D9C75CB"/>
    <w:rsid w:val="00227370"/>
    <w:rsid w:val="00700262"/>
    <w:rsid w:val="00B31186"/>
    <w:rsid w:val="00B507B2"/>
    <w:rsid w:val="282B4D06"/>
    <w:rsid w:val="4D9C75CB"/>
    <w:rsid w:val="58832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uiPriority="0" w:name="header"/>
    <w:lsdException w:uiPriority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uiPriority w:val="0"/>
    <w:rPr>
      <w:sz w:val="18"/>
      <w:szCs w:val="18"/>
    </w:rPr>
  </w:style>
  <w:style w:type="character" w:styleId="5">
    <w:name w:val="Hyperlink"/>
    <w:basedOn w:val="4"/>
    <w:uiPriority w:val="0"/>
    <w:rPr>
      <w:color w:val="0000FF"/>
      <w:u w:val="single"/>
    </w:rPr>
  </w:style>
  <w:style w:type="character" w:customStyle="1" w:styleId="6">
    <w:name w:val="批注框文本 字符"/>
    <w:basedOn w:val="4"/>
    <w:link w:val="2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7">
    <w:name w:val="List Paragraph"/>
    <w:basedOn w:val="1"/>
    <w:unhideWhenUsed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173</Words>
  <Characters>206</Characters>
  <Lines>1</Lines>
  <Paragraphs>1</Paragraphs>
  <TotalTime>10</TotalTime>
  <ScaleCrop>false</ScaleCrop>
  <LinksUpToDate>false</LinksUpToDate>
  <CharactersWithSpaces>207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2026-03-20T03:39:00Z</dcterms:created>
  <dc:creator>潘炫</dc:creator>
  <cp:lastModifiedBy>寂邪、</cp:lastModifiedBy>
  <dcterms:modified xsi:type="dcterms:W3CDTF">2026-04-07T02:25:02Z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6C64547991AD4EB0B7AE7A6382F257D2_11</vt:lpwstr>
  </property>
  <property fmtid="{D5CDD505-2E9C-101B-9397-08002B2CF9AE}" pid="4" name="KSOTemplateDocerSaveRecord">
    <vt:lpwstr>eyJoZGlkIjoiMWYxNWJkODEzY2Y0YmM3ZWM5NzA4OGRlY2I2ZDRlMzkiLCJ1c2VySWQiOiI1NjM0ODk0ODYifQ==</vt:lpwstr>
  </property>
</Properties>
</file>