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3E" w:rsidRDefault="00CE4BAE">
      <w:pPr>
        <w:rPr>
          <w:b/>
          <w:sz w:val="18"/>
          <w:szCs w:val="18"/>
        </w:rPr>
      </w:pPr>
      <w:r>
        <w:rPr>
          <w:b/>
          <w:sz w:val="18"/>
          <w:szCs w:val="18"/>
        </w:rPr>
        <w:t>人才生活补贴附件：</w:t>
      </w:r>
    </w:p>
    <w:tbl>
      <w:tblPr>
        <w:tblStyle w:val="a6"/>
        <w:tblW w:w="0" w:type="auto"/>
        <w:tblLook w:val="04A0"/>
      </w:tblPr>
      <w:tblGrid>
        <w:gridCol w:w="675"/>
        <w:gridCol w:w="3261"/>
        <w:gridCol w:w="1176"/>
        <w:gridCol w:w="1705"/>
        <w:gridCol w:w="1705"/>
      </w:tblGrid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单位名称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人数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金额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</w:pPr>
            <w:r>
              <w:rPr>
                <w:sz w:val="18"/>
                <w:szCs w:val="18"/>
              </w:rPr>
              <w:t>补贴月份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中铁九桥工程有限公司（国企）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549000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中铁大桥局集团第五工程有限公司（国企）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43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387000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九江市规划设计集团有限公司（国企）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234000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九江爱尔眼科医院有限公司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105000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江西核电有限公司（国企）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54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  <w:r>
              <w:rPr>
                <w:rFonts w:hint="eastAsia"/>
                <w:sz w:val="13"/>
                <w:szCs w:val="13"/>
              </w:rPr>
              <w:t>95</w:t>
            </w:r>
            <w:r>
              <w:rPr>
                <w:sz w:val="13"/>
                <w:szCs w:val="13"/>
              </w:rPr>
              <w:t>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娱猫文化传媒（九江）有限公司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36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168000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rPr>
          <w:trHeight w:val="212"/>
        </w:trPr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九江中山口腔医院有限公司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45000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九江浔阳中山口腔门诊部有限公司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中国电信股份有限公司九江分公司（国企）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162000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九江石化设计工程有限公司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102000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九江检安石化工程有限公司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280200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九江敬志教育咨询有限公司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九江腾云信息咨询有限公司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42000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江西九勘地质工程技术有限公司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54000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rPr>
          <w:trHeight w:val="294"/>
        </w:trPr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九江智诚人力资源有限公司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中铁大桥局集团有限公司九江船舶分公司（国企）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江西惟民律师事务所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45000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江西赣北公路勘察设计院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108000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江西赣基集团工程有限公司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27000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九江市浔阳区恒久维学教育培训学校有限公司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54000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九江慧途教育咨询有限公司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22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江西看看口腔门诊有限公司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12000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杭州诺贝尔陶瓷有限公司九江销售分公司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江西前进系统工程有限公司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21000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九江市迈腾财务咨询有限公司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12000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江西汇智企业管理有限公司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江西顺安安全技术服务有限公司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3600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28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江苏省水利勘测设计研究院有限公司江西分公司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江西鑫华建工程造价事务所有限公司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江苏泓润生物质能科技有限公司九江分公司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江西布兜教育咨询有限公司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32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江西广灵大药房连锁有限公司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3600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33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江西龙开河医药科技集团股份有限公司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34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江西龙开河中药饮片有限公司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35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江西景川水利水电工程有限公司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36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江西开泰红旗科技有限公司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37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江西省通信产业服务有限公司九江分公司（国企）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江西省垣昊建材贸易有限公司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39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江西竹石文化传媒有限公司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九江建院电梯维护有限公司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九江石化工程建设监理有限公司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九江市赣北劳动保障事务代理所（国企）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九江市金鑫有色金属有限公司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九江市奇洋庐峰口腔门诊部（普通合伙）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3261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九江市青藤信息咨询有限公司（慧途）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21000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九江市三峡二期水环境综合治理有限责任公司（国企）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九江市山江湖经营管理有限公司（国企）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lastRenderedPageBreak/>
              <w:t>4</w:t>
            </w: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九江市水务有限公司（国企）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49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九江浔奉堂中医药销售有限公司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九江浔阳区姿妍医疗美容门诊部有限公司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51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九江市浔发投资集团有限公司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九江联盛集团文化传媒有限公司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53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联盛商业连锁股份有限公司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54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江西天滤新材料有限公司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中国人民财产保险股份有限公司九江市分公司（国企）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27000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rPr>
          <w:trHeight w:val="375"/>
        </w:trPr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中国石化销售股份有限公司江西九江石油分公司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27000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中水建管国际工程有限公司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九江多米企业咨询服务有限公司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59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九江市高斯数字测绘有限公司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九江市东篱电子商务有限公司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江西小草生态环境工程咨询有限公司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江西森泽置业有限公司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15000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江西浔济律师事务所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12000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江西八阵能源化工有限公司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九江市浔阳区至诚教育培训学校有限公司（慧途）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42000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九江烟草公司（国企）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67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江西诚建造价咨询有限公司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68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九江市钒宇新材料股份有限公司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7800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69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江西国祥国际旅行社有限公司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70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华安财产保险股份有限公司九江中心支公司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rPr>
          <w:trHeight w:val="207"/>
        </w:trPr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71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江西柴郡律师事务所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72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江西精纬工程质量检测有限公司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73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江西省机场集团有限公司九江机场分公司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74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江西亚都律师事务所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24000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75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九江百年生涯教育科技有限公司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12000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76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九江后浪科技有限公司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77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九江市东晟酒业有限公司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78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九江市建设工程质量检测中心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79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九江市京瑞口腔有限公司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80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九江市正宁劳务有限责任公司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81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九江新实华消化病医院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3600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82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九江鑫龙汽车销售有限公司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83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九江鑫路交通工程有限责任公司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84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九江至远咨询服务有限公司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85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九江志远广告传媒有限公司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86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九江挚信财税服务有限公司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87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浔阳区鑫兴人工智能科技中心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12000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88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widowControl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九江建文数创信息工程有限公司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89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九江市优益电子有限公司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733E" w:rsidRDefault="00CE4BA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sz w:val="13"/>
                <w:szCs w:val="13"/>
              </w:rPr>
              <w:t>九江星兴建筑安装工程有限公司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91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九江市辰申体育文化有限责任公司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12000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67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92</w:t>
            </w:r>
          </w:p>
        </w:tc>
        <w:tc>
          <w:tcPr>
            <w:tcW w:w="3261" w:type="dxa"/>
            <w:vAlign w:val="center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九江博扬财务咨询服务有限公司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3000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2025.1-2025.6</w:t>
            </w:r>
          </w:p>
        </w:tc>
      </w:tr>
      <w:tr w:rsidR="0027733E">
        <w:tc>
          <w:tcPr>
            <w:tcW w:w="3936" w:type="dxa"/>
            <w:gridSpan w:val="2"/>
          </w:tcPr>
          <w:p w:rsidR="0027733E" w:rsidRDefault="00CE4B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合计金额：</w:t>
            </w:r>
          </w:p>
        </w:tc>
        <w:tc>
          <w:tcPr>
            <w:tcW w:w="1176" w:type="dxa"/>
          </w:tcPr>
          <w:p w:rsidR="0027733E" w:rsidRDefault="00CE4B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563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705" w:type="dxa"/>
          </w:tcPr>
          <w:p w:rsidR="0027733E" w:rsidRDefault="00CE4B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3653400</w:t>
            </w:r>
          </w:p>
        </w:tc>
        <w:tc>
          <w:tcPr>
            <w:tcW w:w="1705" w:type="dxa"/>
          </w:tcPr>
          <w:p w:rsidR="0027733E" w:rsidRDefault="0027733E">
            <w:pPr>
              <w:jc w:val="center"/>
              <w:rPr>
                <w:sz w:val="11"/>
                <w:szCs w:val="11"/>
              </w:rPr>
            </w:pPr>
          </w:p>
        </w:tc>
      </w:tr>
      <w:tr w:rsidR="0027733E">
        <w:tc>
          <w:tcPr>
            <w:tcW w:w="8522" w:type="dxa"/>
            <w:gridSpan w:val="5"/>
          </w:tcPr>
          <w:p w:rsidR="0027733E" w:rsidRDefault="00CE4BAE">
            <w:pPr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经办人：</w:t>
            </w:r>
            <w:r>
              <w:rPr>
                <w:rFonts w:hint="eastAsia"/>
                <w:sz w:val="13"/>
                <w:szCs w:val="13"/>
              </w:rPr>
              <w:t xml:space="preserve">                   </w:t>
            </w:r>
            <w:r>
              <w:rPr>
                <w:rFonts w:hint="eastAsia"/>
                <w:sz w:val="13"/>
                <w:szCs w:val="13"/>
              </w:rPr>
              <w:t>股室负责人：</w:t>
            </w:r>
            <w:r>
              <w:rPr>
                <w:rFonts w:hint="eastAsia"/>
                <w:sz w:val="13"/>
                <w:szCs w:val="13"/>
              </w:rPr>
              <w:t xml:space="preserve">                  </w:t>
            </w:r>
            <w:r>
              <w:rPr>
                <w:rFonts w:hint="eastAsia"/>
                <w:sz w:val="13"/>
                <w:szCs w:val="13"/>
              </w:rPr>
              <w:t>业务分管领导：</w:t>
            </w:r>
            <w:r>
              <w:rPr>
                <w:rFonts w:hint="eastAsia"/>
                <w:sz w:val="13"/>
                <w:szCs w:val="13"/>
              </w:rPr>
              <w:t xml:space="preserve">                    </w:t>
            </w:r>
            <w:r>
              <w:rPr>
                <w:rFonts w:hint="eastAsia"/>
                <w:sz w:val="13"/>
                <w:szCs w:val="13"/>
              </w:rPr>
              <w:t>中心主要领导：</w:t>
            </w:r>
          </w:p>
        </w:tc>
      </w:tr>
    </w:tbl>
    <w:p w:rsidR="0027733E" w:rsidRDefault="00CE4BAE">
      <w:pPr>
        <w:rPr>
          <w:sz w:val="18"/>
          <w:szCs w:val="18"/>
        </w:rPr>
      </w:pPr>
      <w:r>
        <w:rPr>
          <w:sz w:val="18"/>
          <w:szCs w:val="18"/>
        </w:rPr>
        <w:t>备注：申请拨付浔阳区</w:t>
      </w:r>
      <w:r>
        <w:rPr>
          <w:rFonts w:hint="eastAsia"/>
          <w:sz w:val="18"/>
          <w:szCs w:val="18"/>
        </w:rPr>
        <w:t>202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年度第</w:t>
      </w:r>
      <w:r>
        <w:rPr>
          <w:rFonts w:hint="eastAsia"/>
          <w:sz w:val="18"/>
          <w:szCs w:val="18"/>
        </w:rPr>
        <w:t>一</w:t>
      </w:r>
      <w:r>
        <w:rPr>
          <w:rFonts w:hint="eastAsia"/>
          <w:sz w:val="18"/>
          <w:szCs w:val="18"/>
        </w:rPr>
        <w:t>批（</w:t>
      </w:r>
      <w:r>
        <w:rPr>
          <w:rFonts w:hint="eastAsia"/>
          <w:sz w:val="18"/>
          <w:szCs w:val="18"/>
        </w:rPr>
        <w:t>202</w:t>
      </w:r>
      <w:r>
        <w:rPr>
          <w:rFonts w:hint="eastAsia"/>
          <w:sz w:val="18"/>
          <w:szCs w:val="18"/>
        </w:rPr>
        <w:t>5.1</w:t>
      </w:r>
      <w:r>
        <w:rPr>
          <w:rFonts w:hint="eastAsia"/>
          <w:sz w:val="18"/>
          <w:szCs w:val="18"/>
        </w:rPr>
        <w:t>-202</w:t>
      </w:r>
      <w:r>
        <w:rPr>
          <w:rFonts w:hint="eastAsia"/>
          <w:sz w:val="18"/>
          <w:szCs w:val="18"/>
        </w:rPr>
        <w:t>5.6</w:t>
      </w:r>
      <w:r>
        <w:rPr>
          <w:rFonts w:hint="eastAsia"/>
          <w:sz w:val="18"/>
          <w:szCs w:val="18"/>
        </w:rPr>
        <w:t>）大学生补助</w:t>
      </w:r>
      <w:r>
        <w:rPr>
          <w:rFonts w:hint="eastAsia"/>
          <w:b/>
          <w:bCs/>
          <w:sz w:val="18"/>
          <w:szCs w:val="18"/>
        </w:rPr>
        <w:t>36534</w:t>
      </w:r>
      <w:r>
        <w:rPr>
          <w:rFonts w:hint="eastAsia"/>
          <w:b/>
          <w:sz w:val="18"/>
          <w:szCs w:val="18"/>
        </w:rPr>
        <w:t>0</w:t>
      </w:r>
      <w:r>
        <w:rPr>
          <w:rFonts w:hint="eastAsia"/>
          <w:b/>
          <w:sz w:val="18"/>
          <w:szCs w:val="18"/>
        </w:rPr>
        <w:t>0.00</w:t>
      </w:r>
      <w:r>
        <w:rPr>
          <w:rFonts w:hint="eastAsia"/>
          <w:sz w:val="18"/>
          <w:szCs w:val="18"/>
        </w:rPr>
        <w:t>元</w:t>
      </w:r>
    </w:p>
    <w:p w:rsidR="0027733E" w:rsidRDefault="0027733E">
      <w:pPr>
        <w:rPr>
          <w:sz w:val="18"/>
          <w:szCs w:val="18"/>
        </w:rPr>
      </w:pPr>
    </w:p>
    <w:sectPr w:rsidR="0027733E" w:rsidSect="0027733E">
      <w:pgSz w:w="11906" w:h="16838"/>
      <w:pgMar w:top="397" w:right="1587" w:bottom="397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9033E"/>
    <w:rsid w:val="00004EE1"/>
    <w:rsid w:val="000103FE"/>
    <w:rsid w:val="00014D66"/>
    <w:rsid w:val="00015D35"/>
    <w:rsid w:val="000228A2"/>
    <w:rsid w:val="00035A38"/>
    <w:rsid w:val="0004265A"/>
    <w:rsid w:val="000445BC"/>
    <w:rsid w:val="000636E8"/>
    <w:rsid w:val="000A6F21"/>
    <w:rsid w:val="0014002A"/>
    <w:rsid w:val="00145A03"/>
    <w:rsid w:val="00157B3F"/>
    <w:rsid w:val="001654E2"/>
    <w:rsid w:val="00172981"/>
    <w:rsid w:val="00197615"/>
    <w:rsid w:val="001D478B"/>
    <w:rsid w:val="002002CE"/>
    <w:rsid w:val="0027733E"/>
    <w:rsid w:val="00290C9E"/>
    <w:rsid w:val="002A0BA6"/>
    <w:rsid w:val="002B0622"/>
    <w:rsid w:val="002B1FFB"/>
    <w:rsid w:val="002D08AE"/>
    <w:rsid w:val="00313301"/>
    <w:rsid w:val="00333E19"/>
    <w:rsid w:val="0033689E"/>
    <w:rsid w:val="00371D00"/>
    <w:rsid w:val="00386966"/>
    <w:rsid w:val="003C542A"/>
    <w:rsid w:val="003D00D0"/>
    <w:rsid w:val="00411470"/>
    <w:rsid w:val="00424148"/>
    <w:rsid w:val="00444BAB"/>
    <w:rsid w:val="0049033E"/>
    <w:rsid w:val="004936F2"/>
    <w:rsid w:val="004B1AA0"/>
    <w:rsid w:val="004D015E"/>
    <w:rsid w:val="004E3E3F"/>
    <w:rsid w:val="005030CF"/>
    <w:rsid w:val="00512558"/>
    <w:rsid w:val="00543F6E"/>
    <w:rsid w:val="00574E13"/>
    <w:rsid w:val="0057596B"/>
    <w:rsid w:val="00593626"/>
    <w:rsid w:val="005B5688"/>
    <w:rsid w:val="005C6534"/>
    <w:rsid w:val="005C7851"/>
    <w:rsid w:val="005D4142"/>
    <w:rsid w:val="006B68E6"/>
    <w:rsid w:val="006D2F26"/>
    <w:rsid w:val="006E6027"/>
    <w:rsid w:val="006F2E24"/>
    <w:rsid w:val="00791B97"/>
    <w:rsid w:val="007D1F6B"/>
    <w:rsid w:val="007D4D53"/>
    <w:rsid w:val="007E3CB5"/>
    <w:rsid w:val="007E6204"/>
    <w:rsid w:val="0081079E"/>
    <w:rsid w:val="008318B6"/>
    <w:rsid w:val="00853C81"/>
    <w:rsid w:val="008567A0"/>
    <w:rsid w:val="0085700B"/>
    <w:rsid w:val="008B58BB"/>
    <w:rsid w:val="008C165B"/>
    <w:rsid w:val="008E67F6"/>
    <w:rsid w:val="009003B9"/>
    <w:rsid w:val="00953916"/>
    <w:rsid w:val="009E72B5"/>
    <w:rsid w:val="00A35E45"/>
    <w:rsid w:val="00A504DB"/>
    <w:rsid w:val="00A74580"/>
    <w:rsid w:val="00A82E09"/>
    <w:rsid w:val="00AB43FF"/>
    <w:rsid w:val="00B057DD"/>
    <w:rsid w:val="00B16DE4"/>
    <w:rsid w:val="00B24F78"/>
    <w:rsid w:val="00B4098F"/>
    <w:rsid w:val="00B74420"/>
    <w:rsid w:val="00BD2C97"/>
    <w:rsid w:val="00C94ABD"/>
    <w:rsid w:val="00CA084D"/>
    <w:rsid w:val="00CA4D27"/>
    <w:rsid w:val="00CB05EF"/>
    <w:rsid w:val="00CB68D3"/>
    <w:rsid w:val="00CB7726"/>
    <w:rsid w:val="00CE4BAE"/>
    <w:rsid w:val="00CE56F5"/>
    <w:rsid w:val="00CF74CA"/>
    <w:rsid w:val="00D0553F"/>
    <w:rsid w:val="00D252FC"/>
    <w:rsid w:val="00D93DBD"/>
    <w:rsid w:val="00DD48F4"/>
    <w:rsid w:val="00DF7F49"/>
    <w:rsid w:val="00E212CA"/>
    <w:rsid w:val="00E26E64"/>
    <w:rsid w:val="00E604BE"/>
    <w:rsid w:val="00E76636"/>
    <w:rsid w:val="00E8290C"/>
    <w:rsid w:val="00EB3256"/>
    <w:rsid w:val="00EE5F31"/>
    <w:rsid w:val="00EF2D40"/>
    <w:rsid w:val="00EF514B"/>
    <w:rsid w:val="00F03793"/>
    <w:rsid w:val="00F1158A"/>
    <w:rsid w:val="00F30F5B"/>
    <w:rsid w:val="00F54FA9"/>
    <w:rsid w:val="00F62C2C"/>
    <w:rsid w:val="00F70AB4"/>
    <w:rsid w:val="00F833DC"/>
    <w:rsid w:val="00FA254D"/>
    <w:rsid w:val="00FC3A13"/>
    <w:rsid w:val="011F11D4"/>
    <w:rsid w:val="02FF01FD"/>
    <w:rsid w:val="0993250B"/>
    <w:rsid w:val="0B63192B"/>
    <w:rsid w:val="0EA33B28"/>
    <w:rsid w:val="0F916854"/>
    <w:rsid w:val="11903AE2"/>
    <w:rsid w:val="1E105187"/>
    <w:rsid w:val="1EB458DE"/>
    <w:rsid w:val="21290CF7"/>
    <w:rsid w:val="246A008A"/>
    <w:rsid w:val="25E67D71"/>
    <w:rsid w:val="27415C17"/>
    <w:rsid w:val="2B4600C5"/>
    <w:rsid w:val="2EB41DB2"/>
    <w:rsid w:val="30A71B78"/>
    <w:rsid w:val="32BD10EE"/>
    <w:rsid w:val="341919B2"/>
    <w:rsid w:val="39E76A03"/>
    <w:rsid w:val="3E5325C6"/>
    <w:rsid w:val="42B56AAC"/>
    <w:rsid w:val="467632F5"/>
    <w:rsid w:val="4A6663B5"/>
    <w:rsid w:val="4A947015"/>
    <w:rsid w:val="5286226F"/>
    <w:rsid w:val="52CB4138"/>
    <w:rsid w:val="5BE74E1B"/>
    <w:rsid w:val="5C401F83"/>
    <w:rsid w:val="5DC77950"/>
    <w:rsid w:val="607F5873"/>
    <w:rsid w:val="645779DD"/>
    <w:rsid w:val="6DC5390E"/>
    <w:rsid w:val="6F641E08"/>
    <w:rsid w:val="70EF2A7A"/>
    <w:rsid w:val="72A7759E"/>
    <w:rsid w:val="773C5F30"/>
    <w:rsid w:val="7970562C"/>
    <w:rsid w:val="79C3066B"/>
    <w:rsid w:val="7B5A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77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77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qFormat/>
    <w:rsid w:val="0027733E"/>
    <w:pPr>
      <w:widowControl/>
      <w:jc w:val="left"/>
    </w:pPr>
    <w:rPr>
      <w:kern w:val="0"/>
      <w:sz w:val="20"/>
      <w:szCs w:val="20"/>
    </w:rPr>
  </w:style>
  <w:style w:type="table" w:styleId="a6">
    <w:name w:val="Table Grid"/>
    <w:basedOn w:val="a1"/>
    <w:uiPriority w:val="59"/>
    <w:qFormat/>
    <w:rsid w:val="00277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773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7733E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27733E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Char1">
    <w:name w:val="脚注文本 Char"/>
    <w:basedOn w:val="a0"/>
    <w:link w:val="a5"/>
    <w:uiPriority w:val="99"/>
    <w:qFormat/>
    <w:rsid w:val="0027733E"/>
    <w:rPr>
      <w:kern w:val="0"/>
      <w:sz w:val="20"/>
      <w:szCs w:val="20"/>
    </w:rPr>
  </w:style>
  <w:style w:type="character" w:customStyle="1" w:styleId="1">
    <w:name w:val="不明显强调1"/>
    <w:basedOn w:val="a0"/>
    <w:uiPriority w:val="19"/>
    <w:qFormat/>
    <w:rsid w:val="0027733E"/>
    <w:rPr>
      <w:rFonts w:eastAsiaTheme="minorEastAsia" w:cstheme="minorBidi"/>
      <w:i/>
      <w:iCs/>
      <w:color w:val="808080" w:themeColor="text1" w:themeTint="7F"/>
      <w:szCs w:val="22"/>
      <w:lang w:eastAsia="zh-CN"/>
    </w:rPr>
  </w:style>
  <w:style w:type="table" w:customStyle="1" w:styleId="-11">
    <w:name w:val="浅色底纹 - 强调文字颜色 11"/>
    <w:basedOn w:val="a1"/>
    <w:uiPriority w:val="60"/>
    <w:qFormat/>
    <w:rsid w:val="0027733E"/>
    <w:rPr>
      <w:color w:val="365F91" w:themeColor="accent1" w:themeShade="BF"/>
      <w:sz w:val="2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CF2D0-C66A-443A-991D-4EE11B15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admin</cp:lastModifiedBy>
  <cp:revision>2</cp:revision>
  <cp:lastPrinted>2025-07-28T07:45:00Z</cp:lastPrinted>
  <dcterms:created xsi:type="dcterms:W3CDTF">2025-07-31T08:28:00Z</dcterms:created>
  <dcterms:modified xsi:type="dcterms:W3CDTF">2025-07-31T08:28:00Z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eyJoZGlkIjoiYzEzZDMyYmRiNDIxM2UxYThkNWNhNTY3Y2U0OGRjZTEiLCJ1c2VySWQiOiIxMTY0NDQwMDQwIn0=</vt:lpwstr>
  </property>
  <property fmtid="{D5CDD505-2E9C-101B-9397-08002B2CF9AE}" pid="3" name="KSOProductBuildVer">
    <vt:lpwstr>2052-12.1.0.21915</vt:lpwstr>
  </property>
  <property fmtid="{D5CDD505-2E9C-101B-9397-08002B2CF9AE}" pid="4" name="ICV">
    <vt:lpwstr>6A25641F606F4AECBEC0A6B6049D4220_12</vt:lpwstr>
  </property>
</Properties>
</file>