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E6" w:rsidRDefault="00922EE6">
      <w:pPr>
        <w:pStyle w:val="a3"/>
        <w:widowControl w:val="0"/>
        <w:kinsoku/>
        <w:spacing w:line="576" w:lineRule="exact"/>
        <w:jc w:val="both"/>
      </w:pPr>
      <w:bookmarkStart w:id="0" w:name="_GoBack"/>
      <w:bookmarkEnd w:id="0"/>
    </w:p>
    <w:p w:rsidR="00922EE6" w:rsidRDefault="009F0A7F">
      <w:pPr>
        <w:widowControl w:val="0"/>
        <w:kinsoku/>
        <w:autoSpaceDE/>
        <w:autoSpaceDN/>
        <w:adjustRightInd/>
        <w:snapToGrid/>
        <w:spacing w:line="576" w:lineRule="exact"/>
        <w:jc w:val="center"/>
        <w:textAlignment w:val="auto"/>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r>
        <w:rPr>
          <w:rFonts w:ascii="方正小标宋简体" w:eastAsia="方正小标宋简体" w:hAnsi="方正小标宋简体" w:cs="方正小标宋简体" w:hint="eastAsia"/>
          <w:sz w:val="44"/>
          <w:szCs w:val="44"/>
        </w:rPr>
        <w:t>浔阳区</w:t>
      </w:r>
      <w:r>
        <w:rPr>
          <w:rFonts w:ascii="方正小标宋简体" w:eastAsia="方正小标宋简体" w:hAnsi="方正小标宋简体" w:cs="方正小标宋简体" w:hint="eastAsia"/>
          <w:sz w:val="44"/>
          <w:szCs w:val="44"/>
        </w:rPr>
        <w:t>被征地农民参加基本养老保险</w:t>
      </w:r>
    </w:p>
    <w:p w:rsidR="00922EE6" w:rsidRDefault="009F0A7F">
      <w:pPr>
        <w:widowControl w:val="0"/>
        <w:kinsoku/>
        <w:autoSpaceDE/>
        <w:autoSpaceDN/>
        <w:adjustRightInd/>
        <w:snapToGrid/>
        <w:spacing w:line="576" w:lineRule="exact"/>
        <w:jc w:val="center"/>
        <w:textAlignment w:val="auto"/>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细则</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征求意见稿</w:t>
      </w:r>
      <w:r>
        <w:rPr>
          <w:rFonts w:ascii="方正小标宋简体" w:eastAsia="方正小标宋简体" w:hAnsi="方正小标宋简体" w:cs="方正小标宋简体" w:hint="eastAsia"/>
          <w:sz w:val="44"/>
          <w:szCs w:val="44"/>
        </w:rPr>
        <w:t>）》的</w:t>
      </w:r>
      <w:r w:rsidR="007739F1" w:rsidRPr="007739F1">
        <w:rPr>
          <w:rFonts w:ascii="方正小标宋简体" w:eastAsia="方正小标宋简体" w:hAnsi="方正小标宋简体" w:cs="方正小标宋简体" w:hint="eastAsia"/>
          <w:sz w:val="44"/>
          <w:szCs w:val="44"/>
        </w:rPr>
        <w:t>草</w:t>
      </w:r>
      <w:r w:rsidR="007739F1" w:rsidRPr="007739F1">
        <w:rPr>
          <w:rFonts w:ascii="方正小标宋简体" w:eastAsia="方正小标宋简体" w:hAnsi="方正小标宋简体" w:cs="方正小标宋简体" w:hint="eastAsia"/>
          <w:b/>
          <w:sz w:val="44"/>
          <w:szCs w:val="44"/>
        </w:rPr>
        <w:t>案</w:t>
      </w:r>
      <w:r>
        <w:rPr>
          <w:rFonts w:ascii="方正小标宋简体" w:eastAsia="方正小标宋简体" w:hAnsi="方正小标宋简体" w:cs="方正小标宋简体" w:hint="eastAsia"/>
          <w:sz w:val="44"/>
          <w:szCs w:val="44"/>
        </w:rPr>
        <w:t>解读</w:t>
      </w:r>
    </w:p>
    <w:p w:rsidR="00922EE6" w:rsidRDefault="00922EE6">
      <w:pPr>
        <w:widowControl w:val="0"/>
        <w:kinsoku/>
        <w:autoSpaceDE/>
        <w:autoSpaceDN/>
        <w:adjustRightInd/>
        <w:snapToGrid/>
        <w:spacing w:line="576" w:lineRule="exact"/>
        <w:ind w:firstLineChars="200" w:firstLine="640"/>
        <w:jc w:val="both"/>
        <w:textAlignment w:val="auto"/>
        <w:rPr>
          <w:rFonts w:ascii="黑体" w:eastAsia="黑体" w:hAnsi="黑体" w:cs="黑体"/>
          <w:sz w:val="32"/>
          <w:szCs w:val="32"/>
        </w:rPr>
      </w:pP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为贯彻落实《江西省人民政府办公厅关于切实做好被征地农民参加基本养老保险相关工作的通知》（赣府厅字〔</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《九江市人民政府办公室关于印发九江市被征地农民参加基本养老保险实施办法的通知》（九府办发〔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号）精神，进一步规范我市被征地农民参加基本养老保险政策，</w:t>
      </w:r>
      <w:r>
        <w:rPr>
          <w:rFonts w:ascii="仿宋_GB2312" w:eastAsia="仿宋_GB2312" w:hAnsi="仿宋_GB2312" w:cs="仿宋_GB2312" w:hint="eastAsia"/>
          <w:sz w:val="32"/>
          <w:szCs w:val="32"/>
        </w:rPr>
        <w:t>我局草拟了《</w:t>
      </w:r>
      <w:r>
        <w:rPr>
          <w:rFonts w:ascii="仿宋_GB2312" w:eastAsia="仿宋_GB2312" w:hAnsi="仿宋_GB2312" w:cs="仿宋_GB2312" w:hint="eastAsia"/>
          <w:sz w:val="32"/>
          <w:szCs w:val="32"/>
        </w:rPr>
        <w:t>浔阳区</w:t>
      </w:r>
      <w:r>
        <w:rPr>
          <w:rFonts w:ascii="仿宋_GB2312" w:eastAsia="仿宋_GB2312" w:hAnsi="仿宋_GB2312" w:cs="仿宋_GB2312" w:hint="eastAsia"/>
          <w:sz w:val="32"/>
          <w:szCs w:val="32"/>
        </w:rPr>
        <w:t>被征地农民参加基本养老保险实施</w:t>
      </w:r>
      <w:r>
        <w:rPr>
          <w:rFonts w:ascii="仿宋_GB2312" w:eastAsia="仿宋_GB2312" w:hAnsi="仿宋_GB2312" w:cs="仿宋_GB2312" w:hint="eastAsia"/>
          <w:sz w:val="32"/>
          <w:szCs w:val="32"/>
        </w:rPr>
        <w:t>细则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rPr>
        <w:t>实施细则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w:t>
      </w:r>
      <w:r>
        <w:rPr>
          <w:rFonts w:ascii="仿宋_GB2312" w:eastAsia="仿宋_GB2312" w:hAnsi="仿宋_GB2312" w:cs="仿宋_GB2312" w:hint="eastAsia"/>
          <w:sz w:val="32"/>
          <w:szCs w:val="32"/>
        </w:rPr>
        <w:t>将起草</w:t>
      </w:r>
      <w:r>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介绍</w:t>
      </w:r>
      <w:r>
        <w:rPr>
          <w:rFonts w:ascii="仿宋_GB2312" w:eastAsia="仿宋_GB2312" w:hAnsi="仿宋_GB2312" w:cs="仿宋_GB2312" w:hint="eastAsia"/>
          <w:sz w:val="32"/>
          <w:szCs w:val="32"/>
        </w:rPr>
        <w:t>如下</w:t>
      </w:r>
      <w:r>
        <w:rPr>
          <w:rFonts w:ascii="仿宋_GB2312" w:eastAsia="仿宋_GB2312" w:hAnsi="仿宋_GB2312" w:cs="仿宋_GB2312" w:hint="eastAsia"/>
          <w:sz w:val="32"/>
          <w:szCs w:val="32"/>
        </w:rPr>
        <w:t>。</w:t>
      </w:r>
    </w:p>
    <w:p w:rsidR="00922EE6" w:rsidRDefault="009F0A7F">
      <w:pPr>
        <w:widowControl w:val="0"/>
        <w:kinsoku/>
        <w:autoSpaceDE/>
        <w:autoSpaceDN/>
        <w:adjustRightInd/>
        <w:snapToGrid/>
        <w:spacing w:line="576" w:lineRule="exact"/>
        <w:ind w:firstLineChars="200" w:firstLine="640"/>
        <w:jc w:val="both"/>
        <w:textAlignment w:val="auto"/>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起草背景</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年，我</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出台了《浔阳区被征地农民参加基本养老保险实施细则》（浔府</w:t>
      </w:r>
      <w:r>
        <w:rPr>
          <w:rFonts w:ascii="仿宋_GB2312" w:eastAsia="仿宋_GB2312" w:hAnsi="仿宋_GB2312" w:cs="仿宋_GB2312" w:hint="eastAsia"/>
          <w:sz w:val="32"/>
          <w:szCs w:val="32"/>
        </w:rPr>
        <w:t>办字〔</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号）将被征地农民纳入现行基本养老保险制度，较好地解决了被征地农民“老有所养、长远保障”问题。近年来，国家和省、市对被征地农民参加基本养老保险工作十分重视，相关政策不断发展完善。</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月《江西省征收土地管理办法》再次明确了被征地农民社会保障工作要求；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月省政府办公厅印发《关于切实做好被征地农民参加基本养老保险相关工作的通知》（赣府厅字〔</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号）及</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月九江市人民政府办公室印发《九江市被征地农民参加基</w:t>
      </w:r>
      <w:r>
        <w:rPr>
          <w:rFonts w:ascii="仿宋_GB2312" w:eastAsia="仿宋_GB2312" w:hAnsi="仿宋_GB2312" w:cs="仿宋_GB2312" w:hint="eastAsia"/>
          <w:sz w:val="32"/>
          <w:szCs w:val="32"/>
        </w:rPr>
        <w:t>本养老保险实施办法的通知》（九</w:t>
      </w:r>
      <w:r>
        <w:rPr>
          <w:rFonts w:ascii="仿宋_GB2312" w:eastAsia="仿宋_GB2312" w:hAnsi="仿宋_GB2312" w:cs="仿宋_GB2312" w:hint="eastAsia"/>
          <w:sz w:val="32"/>
          <w:szCs w:val="32"/>
        </w:rPr>
        <w:lastRenderedPageBreak/>
        <w:t>府办发〔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号），对被征地农民参保政策、缴费补贴程序作了进一步规范和完善。为进一步做好我</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被征地农民社会保障工作，切实维护被征地农民合法权益，</w:t>
      </w:r>
      <w:r>
        <w:rPr>
          <w:rFonts w:ascii="仿宋_GB2312" w:eastAsia="仿宋_GB2312" w:hAnsi="仿宋_GB2312" w:cs="仿宋_GB2312" w:hint="eastAsia"/>
          <w:sz w:val="32"/>
          <w:szCs w:val="32"/>
        </w:rPr>
        <w:t>我区</w:t>
      </w:r>
      <w:r>
        <w:rPr>
          <w:rFonts w:ascii="仿宋_GB2312" w:eastAsia="仿宋_GB2312" w:hAnsi="仿宋_GB2312" w:cs="仿宋_GB2312" w:hint="eastAsia"/>
          <w:sz w:val="32"/>
          <w:szCs w:val="32"/>
        </w:rPr>
        <w:t>人社</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会同</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直相关部门对</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年《浔阳区被征地农民参加基本养老保险实施细则》进行修订完善。</w:t>
      </w:r>
    </w:p>
    <w:p w:rsidR="00922EE6" w:rsidRDefault="009F0A7F">
      <w:pPr>
        <w:widowControl w:val="0"/>
        <w:kinsoku/>
        <w:autoSpaceDE/>
        <w:autoSpaceDN/>
        <w:adjustRightInd/>
        <w:snapToGrid/>
        <w:spacing w:line="576" w:lineRule="exact"/>
        <w:ind w:firstLineChars="200" w:firstLine="640"/>
        <w:jc w:val="both"/>
        <w:textAlignment w:val="auto"/>
        <w:rPr>
          <w:rFonts w:ascii="黑体" w:eastAsia="黑体" w:hAnsi="黑体" w:cs="黑体"/>
          <w:sz w:val="32"/>
          <w:szCs w:val="32"/>
        </w:rPr>
      </w:pPr>
      <w:r>
        <w:rPr>
          <w:rFonts w:ascii="黑体" w:eastAsia="黑体" w:hAnsi="黑体" w:cs="黑体" w:hint="eastAsia"/>
          <w:sz w:val="32"/>
          <w:szCs w:val="32"/>
        </w:rPr>
        <w:t>二、《实施细则》出台依据</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本办法充分按照国家相关法律、法规、规章和政策等起草，主要包括：《中华人民共和国社会保险法》《江西省征收土地管理办法》《江西省人民政府办公厅关于切实做好被征地农民参加基本养老保险相关工作的通知》（赣府厅字〔</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号）《江西省人力资源和社会保障厅关于进一步规范被征地农民社会保障工作有关事项的通知》（赣人社字〔</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320</w:t>
      </w:r>
      <w:r>
        <w:rPr>
          <w:rFonts w:ascii="仿宋_GB2312" w:eastAsia="仿宋_GB2312" w:hAnsi="仿宋_GB2312" w:cs="仿宋_GB2312" w:hint="eastAsia"/>
          <w:sz w:val="32"/>
          <w:szCs w:val="32"/>
        </w:rPr>
        <w:t>号）及《九江市人民政府办公室关于印发九江市被征地农民参加基本养老保险实施办法的通知》（九府办发〔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号）等。</w:t>
      </w:r>
    </w:p>
    <w:p w:rsidR="00922EE6" w:rsidRDefault="009F0A7F">
      <w:pPr>
        <w:widowControl w:val="0"/>
        <w:kinsoku/>
        <w:autoSpaceDE/>
        <w:autoSpaceDN/>
        <w:adjustRightInd/>
        <w:snapToGrid/>
        <w:spacing w:line="576" w:lineRule="exact"/>
        <w:ind w:firstLineChars="200" w:firstLine="640"/>
        <w:jc w:val="both"/>
        <w:textAlignment w:val="auto"/>
        <w:rPr>
          <w:rFonts w:ascii="黑体" w:eastAsia="黑体" w:hAnsi="黑体" w:cs="黑体"/>
          <w:sz w:val="32"/>
          <w:szCs w:val="32"/>
        </w:rPr>
      </w:pPr>
      <w:r>
        <w:rPr>
          <w:rFonts w:ascii="黑体" w:eastAsia="黑体" w:hAnsi="黑体" w:cs="黑体" w:hint="eastAsia"/>
          <w:sz w:val="32"/>
          <w:szCs w:val="32"/>
        </w:rPr>
        <w:t>三、《实施细则》相关解读</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实施细则</w:t>
      </w:r>
      <w:r>
        <w:rPr>
          <w:rFonts w:ascii="仿宋_GB2312" w:eastAsia="仿宋_GB2312" w:hAnsi="仿宋_GB2312" w:cs="仿宋_GB2312" w:hint="eastAsia"/>
          <w:b/>
          <w:bCs/>
          <w:sz w:val="32"/>
          <w:szCs w:val="32"/>
        </w:rPr>
        <w:t>》的基本原则是什么？</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被征地农民按基本养老保险政策规定，纳入现行国家统一的城镇企业职工</w:t>
      </w:r>
      <w:r>
        <w:rPr>
          <w:rFonts w:ascii="仿宋_GB2312" w:eastAsia="仿宋_GB2312" w:hAnsi="仿宋_GB2312" w:cs="仿宋_GB2312" w:hint="eastAsia"/>
          <w:sz w:val="32"/>
          <w:szCs w:val="32"/>
        </w:rPr>
        <w:t>基本</w:t>
      </w:r>
      <w:r>
        <w:rPr>
          <w:rFonts w:ascii="仿宋_GB2312" w:eastAsia="仿宋_GB2312" w:hAnsi="仿宋_GB2312" w:cs="仿宋_GB2312" w:hint="eastAsia"/>
          <w:sz w:val="32"/>
          <w:szCs w:val="32"/>
        </w:rPr>
        <w:t>养老保险或城乡居民基</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养老保险制度参保，不单独建立被征地农民养老保险制度。</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被征地农民参加基本养老保险坚持政府、集体和个人责任共担，权利与义务相对应，保障水平与经济发展相适应的原则。</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实施细则</w:t>
      </w:r>
      <w:r>
        <w:rPr>
          <w:rFonts w:ascii="仿宋_GB2312" w:eastAsia="仿宋_GB2312" w:hAnsi="仿宋_GB2312" w:cs="仿宋_GB2312" w:hint="eastAsia"/>
          <w:b/>
          <w:bCs/>
          <w:sz w:val="32"/>
          <w:szCs w:val="32"/>
        </w:rPr>
        <w:t>》保障对象是指哪些人？</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经依法批准，由</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政府统一征收农村集体土地，被征地时享有土地承包经营权，被征地后完全失地或户人均耕地面积低于</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亩，且征地时年满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的在册农业人口。被征地农民的年龄确定以国务院、省政府批准的征地之日为基准点。</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实施细则</w:t>
      </w:r>
      <w:r>
        <w:rPr>
          <w:rFonts w:ascii="仿宋_GB2312" w:eastAsia="仿宋_GB2312" w:hAnsi="仿宋_GB2312" w:cs="仿宋_GB2312" w:hint="eastAsia"/>
          <w:b/>
          <w:bCs/>
          <w:sz w:val="32"/>
          <w:szCs w:val="32"/>
        </w:rPr>
        <w:t>》中规定</w:t>
      </w:r>
      <w:r>
        <w:rPr>
          <w:rFonts w:ascii="仿宋_GB2312" w:eastAsia="仿宋_GB2312" w:hAnsi="仿宋_GB2312" w:cs="仿宋_GB2312" w:hint="eastAsia"/>
          <w:b/>
          <w:bCs/>
          <w:sz w:val="32"/>
          <w:szCs w:val="32"/>
        </w:rPr>
        <w:t>被征地</w:t>
      </w:r>
      <w:r>
        <w:rPr>
          <w:rFonts w:ascii="仿宋_GB2312" w:eastAsia="仿宋_GB2312" w:hAnsi="仿宋_GB2312" w:cs="仿宋_GB2312" w:hint="eastAsia"/>
          <w:b/>
          <w:bCs/>
          <w:sz w:val="32"/>
          <w:szCs w:val="32"/>
        </w:rPr>
        <w:t>民身份认定程序是怎样的？</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按照村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委会初审、街道办事处复审、</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相关责任单位进行联审</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程序进行</w:t>
      </w:r>
      <w:r>
        <w:rPr>
          <w:rFonts w:ascii="仿宋_GB2312" w:eastAsia="仿宋_GB2312" w:hAnsi="仿宋_GB2312" w:cs="仿宋_GB2312" w:hint="eastAsia"/>
          <w:sz w:val="32"/>
          <w:szCs w:val="32"/>
        </w:rPr>
        <w:t>。</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被征地农民申请身份资格认定申报资料有哪些？</w:t>
      </w:r>
    </w:p>
    <w:p w:rsidR="00922EE6" w:rsidRDefault="009F0A7F">
      <w:pPr>
        <w:widowControl w:val="0"/>
        <w:kinsoku/>
        <w:topLinePunct/>
        <w:autoSpaceDE/>
        <w:autoSpaceDN/>
        <w:adjustRightInd/>
        <w:snapToGrid/>
        <w:spacing w:line="560" w:lineRule="exact"/>
        <w:ind w:firstLineChars="200" w:firstLine="640"/>
        <w:jc w:val="both"/>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napToGrid/>
          <w:color w:val="auto"/>
          <w:kern w:val="2"/>
          <w:sz w:val="32"/>
          <w:szCs w:val="32"/>
        </w:rPr>
        <w:t>1.</w:t>
      </w:r>
      <w:r>
        <w:rPr>
          <w:rFonts w:ascii="仿宋_GB2312" w:eastAsia="仿宋_GB2312" w:hAnsi="仿宋_GB2312" w:cs="仿宋_GB2312" w:hint="eastAsia"/>
          <w:snapToGrid/>
          <w:color w:val="auto"/>
          <w:kern w:val="2"/>
          <w:sz w:val="32"/>
          <w:szCs w:val="32"/>
        </w:rPr>
        <w:t>《浔阳区被征地农民参加基本养老保险身份资格认定表》；</w:t>
      </w:r>
    </w:p>
    <w:p w:rsidR="00922EE6" w:rsidRDefault="009F0A7F">
      <w:pPr>
        <w:widowControl w:val="0"/>
        <w:kinsoku/>
        <w:topLinePunct/>
        <w:autoSpaceDE/>
        <w:autoSpaceDN/>
        <w:adjustRightInd/>
        <w:snapToGrid/>
        <w:spacing w:line="560" w:lineRule="exact"/>
        <w:ind w:firstLineChars="200" w:firstLine="640"/>
        <w:jc w:val="both"/>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2.</w:t>
      </w:r>
      <w:r>
        <w:rPr>
          <w:rFonts w:ascii="仿宋_GB2312" w:eastAsia="仿宋_GB2312" w:hAnsi="仿宋_GB2312" w:cs="仿宋_GB2312" w:hint="eastAsia"/>
          <w:snapToGrid/>
          <w:color w:val="auto"/>
          <w:kern w:val="2"/>
          <w:sz w:val="32"/>
          <w:szCs w:val="32"/>
        </w:rPr>
        <w:t>户口簿原件及复印件、户主身份证复印件；</w:t>
      </w:r>
    </w:p>
    <w:p w:rsidR="00922EE6" w:rsidRDefault="009F0A7F">
      <w:pPr>
        <w:widowControl w:val="0"/>
        <w:kinsoku/>
        <w:topLinePunct/>
        <w:autoSpaceDE/>
        <w:autoSpaceDN/>
        <w:adjustRightInd/>
        <w:snapToGrid/>
        <w:spacing w:line="560" w:lineRule="exact"/>
        <w:ind w:firstLineChars="200" w:firstLine="640"/>
        <w:jc w:val="both"/>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3.</w:t>
      </w:r>
      <w:r>
        <w:rPr>
          <w:rFonts w:ascii="仿宋_GB2312" w:eastAsia="仿宋_GB2312" w:hAnsi="仿宋_GB2312" w:cs="仿宋_GB2312" w:hint="eastAsia"/>
          <w:snapToGrid/>
          <w:color w:val="auto"/>
          <w:kern w:val="2"/>
          <w:sz w:val="32"/>
          <w:szCs w:val="32"/>
        </w:rPr>
        <w:t>土地承包经营权证、被征地相关证明材料等；</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napToGrid/>
          <w:color w:val="auto"/>
          <w:kern w:val="2"/>
          <w:sz w:val="32"/>
          <w:szCs w:val="32"/>
        </w:rPr>
        <w:t>4.</w:t>
      </w:r>
      <w:r>
        <w:rPr>
          <w:rFonts w:ascii="仿宋_GB2312" w:eastAsia="仿宋_GB2312" w:hAnsi="仿宋_GB2312" w:cs="仿宋_GB2312" w:hint="eastAsia"/>
          <w:snapToGrid/>
          <w:color w:val="auto"/>
          <w:kern w:val="2"/>
          <w:sz w:val="32"/>
          <w:szCs w:val="32"/>
        </w:rPr>
        <w:t>征地协议书原件及复印件。</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参保缴费办法是如何规定的？</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纳入本办法保障的被征地农民，个人自愿选择参加城镇企业职工基本养老保险或城乡居民基本养老保险。被征地农民参保后，参保险种发生变更的，养老保险关系衔接按国家、省有关规定办理，政府缴费补贴年限合计不超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年。其中，参保时已经达到或超过城镇企业职工基本养老保险法定退休年</w:t>
      </w:r>
      <w:r>
        <w:rPr>
          <w:rFonts w:ascii="仿宋_GB2312" w:eastAsia="仿宋_GB2312" w:hAnsi="仿宋_GB2312" w:cs="仿宋_GB2312" w:hint="eastAsia"/>
          <w:sz w:val="32"/>
          <w:szCs w:val="32"/>
        </w:rPr>
        <w:lastRenderedPageBreak/>
        <w:t>龄，且之前从未参加过城镇企业职工基本养老保险的被征地农民，只能选择参加城乡居民基本养老保险。</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政府缴费补贴标准及年限是如何规定的？</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被征地农民参保缴费采取“个人缴费、政府补贴”的方式，实行“先缴费、后补贴”。</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政府缴费补贴年限连续</w:t>
      </w:r>
      <w:r>
        <w:rPr>
          <w:rFonts w:ascii="仿宋_GB2312" w:eastAsia="仿宋_GB2312" w:hAnsi="仿宋_GB2312" w:cs="仿宋_GB2312" w:hint="eastAsia"/>
          <w:sz w:val="32"/>
          <w:szCs w:val="32"/>
        </w:rPr>
        <w:t>计算，最长不超过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年。如随同就业单位参保的，参保缴费期间视同享受政府缴费补贴年限，对相应补贴年限予以扣减。个人未缴费期间不予享受政府缴费补贴。</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政府缴费补贴按月核定，以每年“城镇企业职工基本养老保险使用的全省全口径城镇单位就业人员月平均工资”为标准计算，具体计算公式为：每人每年享受的政府缴费补贴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当年执行的全口径就业人员月平均工资×</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×当年缴费补贴的月数。</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政府缴费补贴起算时间具体是如何规定的？</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政府缴费补贴起算时间为批准征地之月，根据需要可酌情延期。延期最长不超过一年。</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城乡居民基本养老保险一次性补贴标准是多少？</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选择参加城乡居民基本养老保险的被征地农民，参保后享受的政府缴费补贴从补贴起算当年往后逐年连续核算，逐年连续缴费（含补缴）至达到待遇领取条件时，享受的政府缴费补贴不足</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年的，按退休时政府缴费补贴标准一次性补足</w:t>
      </w:r>
      <w:r>
        <w:rPr>
          <w:rFonts w:ascii="仿宋_GB2312" w:eastAsia="仿宋_GB2312" w:hAnsi="仿宋_GB2312" w:cs="仿宋_GB2312" w:hint="eastAsia"/>
          <w:sz w:val="32"/>
          <w:szCs w:val="32"/>
        </w:rPr>
        <w:lastRenderedPageBreak/>
        <w:t>15</w:t>
      </w:r>
      <w:r>
        <w:rPr>
          <w:rFonts w:ascii="仿宋_GB2312" w:eastAsia="仿宋_GB2312" w:hAnsi="仿宋_GB2312" w:cs="仿宋_GB2312" w:hint="eastAsia"/>
          <w:sz w:val="32"/>
          <w:szCs w:val="32"/>
        </w:rPr>
        <w:t>年。</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九</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参保险种是否可以变更？</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答：被征地农民参保后，参保险种发生变更的，养老保险关系制度衔接可按国家、省有关规定办理，但是政府缴费补贴年限</w:t>
      </w:r>
      <w:r>
        <w:rPr>
          <w:rFonts w:ascii="仿宋_GB2312" w:eastAsia="仿宋_GB2312" w:hAnsi="仿宋_GB2312" w:cs="仿宋_GB2312" w:hint="eastAsia"/>
          <w:sz w:val="32"/>
          <w:szCs w:val="32"/>
        </w:rPr>
        <w:t>连续计算</w:t>
      </w:r>
      <w:r>
        <w:rPr>
          <w:rFonts w:ascii="仿宋_GB2312" w:eastAsia="仿宋_GB2312" w:hAnsi="仿宋_GB2312" w:cs="仿宋_GB2312" w:hint="eastAsia"/>
          <w:sz w:val="32"/>
          <w:szCs w:val="32"/>
        </w:rPr>
        <w:t>合计不超过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年。已参加城镇企业职工基本养老保险的被征地农民，再选择参加城乡居民基本养老保险，且已享</w:t>
      </w:r>
      <w:r>
        <w:rPr>
          <w:rFonts w:ascii="仿宋_GB2312" w:eastAsia="仿宋_GB2312" w:hAnsi="仿宋_GB2312" w:cs="仿宋_GB2312" w:hint="eastAsia"/>
          <w:sz w:val="32"/>
          <w:szCs w:val="32"/>
        </w:rPr>
        <w:t>受了一次性政府补缴补贴的，参保险种不予变更。</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被征地农民参加基本养老保险中断能否补缴？</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被征地农民选择参加城镇企业职工基本养老保险的，以灵活就业人员身份参保并按政策逐年缴费，不得以灵活就业身份跨年度补缴中断缴费期间的企业职工基本养老保险费。被征地农民选择参加城乡居民基本养老保险，参保后尚未达到退休年龄的，应按规定逐年缴费；逐年连续缴费（含补缴）至达到待遇领取条件时，享受的政府缴费补贴不足</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年的，按达到退休年龄时政府缴费补贴标准一次性补足</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年；本办法实施时已达到待遇领取条件，或已按规定领取城乡居</w:t>
      </w:r>
      <w:r>
        <w:rPr>
          <w:rFonts w:ascii="仿宋_GB2312" w:eastAsia="仿宋_GB2312" w:hAnsi="仿宋_GB2312" w:cs="仿宋_GB2312" w:hint="eastAsia"/>
          <w:sz w:val="32"/>
          <w:szCs w:val="32"/>
        </w:rPr>
        <w:t>民基本养老金的人员，政府缴费补贴按批准征地时标准一次性核定</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年划入养老保险个人账户，从次月起按重新计算的标准发放待遇。</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十一</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被征地农民参加基本养老保险个人账户能否提前支取？</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答：被征地农民选择按城镇职工基本养老保险办法参保缴费的，个人账户按缴费基数的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％记入，政府给予的缴费补贴</w:t>
      </w:r>
      <w:r>
        <w:rPr>
          <w:rFonts w:ascii="仿宋_GB2312" w:eastAsia="仿宋_GB2312" w:hAnsi="仿宋_GB2312" w:cs="仿宋_GB2312" w:hint="eastAsia"/>
          <w:sz w:val="32"/>
          <w:szCs w:val="32"/>
        </w:rPr>
        <w:lastRenderedPageBreak/>
        <w:t>进入社会统筹账户；被征地农民选择参加城乡居民基本养老保险的，政府给予的缴费补贴进入单建政府补贴个人账户。个人账户存储额只能用于养老，不得提前支取。</w:t>
      </w:r>
    </w:p>
    <w:p w:rsidR="00922EE6" w:rsidRDefault="009F0A7F" w:rsidP="007739F1">
      <w:pPr>
        <w:widowControl w:val="0"/>
        <w:kinsoku/>
        <w:autoSpaceDE/>
        <w:autoSpaceDN/>
        <w:adjustRightInd/>
        <w:snapToGrid/>
        <w:spacing w:line="576" w:lineRule="exact"/>
        <w:ind w:firstLineChars="200" w:firstLine="641"/>
        <w:jc w:val="both"/>
        <w:textAlignment w:val="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w:t>
      </w:r>
      <w:r>
        <w:rPr>
          <w:rFonts w:ascii="仿宋_GB2312" w:eastAsia="仿宋_GB2312" w:hAnsi="仿宋_GB2312" w:cs="仿宋_GB2312" w:hint="eastAsia"/>
          <w:b/>
          <w:bCs/>
          <w:sz w:val="32"/>
          <w:szCs w:val="32"/>
        </w:rPr>
        <w:t>被征地农民中属于现役军人、在校学生的如何参保缴费？</w:t>
      </w:r>
    </w:p>
    <w:p w:rsidR="00922EE6" w:rsidRDefault="009F0A7F">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答：暂时保留符合本办法“保障对象”的现役军人、在校学生被征地农民身份资格。现役军人退出现役、在校学生毕业后自主就业的，可按本办法在当地参加基本养老保险，政府缴费补贴起算时间为退出现役或毕业次月，根据需要可延期不超过一年，高校毕业生可延期至应届毕业生身份期满。</w:t>
      </w:r>
    </w:p>
    <w:p w:rsidR="00922EE6" w:rsidRDefault="00922EE6">
      <w:pPr>
        <w:widowControl w:val="0"/>
        <w:kinsoku/>
        <w:autoSpaceDE/>
        <w:autoSpaceDN/>
        <w:adjustRightInd/>
        <w:snapToGrid/>
        <w:spacing w:line="576" w:lineRule="exact"/>
        <w:ind w:firstLineChars="200" w:firstLine="640"/>
        <w:jc w:val="both"/>
        <w:textAlignment w:val="auto"/>
        <w:rPr>
          <w:rFonts w:ascii="仿宋_GB2312" w:eastAsia="仿宋_GB2312" w:hAnsi="仿宋_GB2312" w:cs="仿宋_GB2312"/>
          <w:sz w:val="32"/>
          <w:szCs w:val="32"/>
        </w:rPr>
      </w:pPr>
    </w:p>
    <w:p w:rsidR="00922EE6" w:rsidRDefault="00922EE6">
      <w:pPr>
        <w:widowControl w:val="0"/>
        <w:pBdr>
          <w:between w:val="single" w:sz="6" w:space="1" w:color="auto"/>
        </w:pBdr>
        <w:kinsoku/>
        <w:autoSpaceDE/>
        <w:autoSpaceDN/>
        <w:spacing w:line="576" w:lineRule="exact"/>
        <w:textAlignment w:val="auto"/>
      </w:pPr>
    </w:p>
    <w:sectPr w:rsidR="00922EE6" w:rsidSect="00922EE6">
      <w:footerReference w:type="default" r:id="rId7"/>
      <w:pgSz w:w="11906" w:h="16838"/>
      <w:pgMar w:top="2098" w:right="1474" w:bottom="1984" w:left="1587"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A7F" w:rsidRDefault="009F0A7F">
      <w:r>
        <w:separator/>
      </w:r>
    </w:p>
  </w:endnote>
  <w:endnote w:type="continuationSeparator" w:id="0">
    <w:p w:rsidR="009F0A7F" w:rsidRDefault="009F0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80E0000" w:usb2="00000000" w:usb3="00000000" w:csb0="00040000" w:csb1="00000000"/>
    <w:embedRegular r:id="rId1" w:subsetted="1" w:fontKey="{0C0B08A1-09EB-48A9-A18E-7FFC83A7BA64}"/>
    <w:embedBold r:id="rId2" w:subsetted="1" w:fontKey="{AF6AA23A-FA75-4F84-96FC-92F9621C4CD4}"/>
  </w:font>
  <w:font w:name="方正小标宋简体">
    <w:charset w:val="86"/>
    <w:family w:val="auto"/>
    <w:pitch w:val="default"/>
    <w:sig w:usb0="00000001" w:usb1="08000000" w:usb2="00000000" w:usb3="00000000" w:csb0="00040000" w:csb1="00000000"/>
    <w:embedRegular r:id="rId3" w:subsetted="1" w:fontKey="{D2CCC0AA-32A4-40AA-B9C0-100094B6EE98}"/>
    <w:embedBold r:id="rId4" w:subsetted="1" w:fontKey="{3BBE1404-A415-44BB-90E9-BF452E1FEB86}"/>
  </w:font>
  <w:font w:name="黑体">
    <w:altName w:val="SimHei"/>
    <w:panose1 w:val="02010609060101010101"/>
    <w:charset w:val="86"/>
    <w:family w:val="modern"/>
    <w:pitch w:val="fixed"/>
    <w:sig w:usb0="800002BF" w:usb1="38CF7CFA" w:usb2="00000016" w:usb3="00000000" w:csb0="00040001" w:csb1="00000000"/>
    <w:embedRegular r:id="rId5" w:subsetted="1" w:fontKey="{A40E004E-5788-4B2F-8A29-0761CF477BE9}"/>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E6" w:rsidRDefault="00922EE6">
    <w:pPr>
      <w:pStyle w:val="a5"/>
    </w:pPr>
    <w:r w:rsidRPr="00922EE6">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22EE6" w:rsidRDefault="009F0A7F">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922EE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22EE6">
                  <w:rPr>
                    <w:rFonts w:ascii="宋体" w:eastAsia="宋体" w:hAnsi="宋体" w:cs="宋体" w:hint="eastAsia"/>
                    <w:sz w:val="28"/>
                    <w:szCs w:val="28"/>
                  </w:rPr>
                  <w:fldChar w:fldCharType="separate"/>
                </w:r>
                <w:r w:rsidR="007739F1">
                  <w:rPr>
                    <w:rFonts w:ascii="宋体" w:eastAsia="宋体" w:hAnsi="宋体" w:cs="宋体"/>
                    <w:noProof/>
                    <w:sz w:val="28"/>
                    <w:szCs w:val="28"/>
                  </w:rPr>
                  <w:t>2</w:t>
                </w:r>
                <w:r w:rsidR="00922EE6">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A7F" w:rsidRDefault="009F0A7F">
      <w:r>
        <w:separator/>
      </w:r>
    </w:p>
  </w:footnote>
  <w:footnote w:type="continuationSeparator" w:id="0">
    <w:p w:rsidR="009F0A7F" w:rsidRDefault="009F0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TrueTypeFonts/>
  <w:saveSubsetFonts/>
  <w:documentProtection w:edit="forms" w:enforcement="0"/>
  <w:defaultTabStop w:val="420"/>
  <w:drawingGridHorizontalSpacing w:val="210"/>
  <w:drawingGridVerticalSpacing w:val="15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A@A,A〴+Aう/AP@*@TAX@VAǖ@ǔAǤAࠀ@ǢAଚ@ଘA଴@ଲA೶@೴Aഐ%@എ%Aശ@ഴA෎Aက@෌Aၬ%@ၪ%A႔@႒Aᅴ%@ᅲ%Aᆬ@ᆪAᇺ%A᐀%@ᇸ%Aᐬ@ᐪAᑪ@ᑨAᒖ@ᒔAᓄ@ᓂAᓢ%@ᓠ%AᔄAᨀ@ᔂA᭦%@᭤%Aᮒ@ᮐAᯨ@᯦AᲒ@ᲐAᵺ%@ᵸ%Aᶨ@ᶦA᷺%A %@᷸%A‬@‪Aℊ%@℈%Aℨ@ΩA∮%@∬%A≞@≜A⑺%@⑸%A⒴@⒲A▰%@▮%"/>
  </w:docVars>
  <w:rsids>
    <w:rsidRoot w:val="00922EE6"/>
    <w:rsid w:val="FE5F06D8"/>
    <w:rsid w:val="FE8BFAA1"/>
    <w:rsid w:val="FE9F0AFF"/>
    <w:rsid w:val="FEAEA38F"/>
    <w:rsid w:val="FEB5600F"/>
    <w:rsid w:val="FEB702D4"/>
    <w:rsid w:val="FEDCD8BF"/>
    <w:rsid w:val="FEDF01E8"/>
    <w:rsid w:val="FEEB6935"/>
    <w:rsid w:val="FEED0941"/>
    <w:rsid w:val="FEEF0E9E"/>
    <w:rsid w:val="FEEF40D0"/>
    <w:rsid w:val="FEEF454A"/>
    <w:rsid w:val="FEF0836D"/>
    <w:rsid w:val="FEF8943D"/>
    <w:rsid w:val="FEFD54B5"/>
    <w:rsid w:val="FEFDA7F6"/>
    <w:rsid w:val="FEFE68E3"/>
    <w:rsid w:val="FF03C70F"/>
    <w:rsid w:val="FF0C661B"/>
    <w:rsid w:val="FF0D1092"/>
    <w:rsid w:val="FF1D041E"/>
    <w:rsid w:val="FF1EEADB"/>
    <w:rsid w:val="FF3FC23D"/>
    <w:rsid w:val="FF3FD85C"/>
    <w:rsid w:val="FF4F1E87"/>
    <w:rsid w:val="FF59541B"/>
    <w:rsid w:val="FF5A6528"/>
    <w:rsid w:val="FF5F7D1B"/>
    <w:rsid w:val="FF63BB65"/>
    <w:rsid w:val="FF6700DB"/>
    <w:rsid w:val="FF69A862"/>
    <w:rsid w:val="FF6BFF87"/>
    <w:rsid w:val="FF6E638C"/>
    <w:rsid w:val="FF6F6276"/>
    <w:rsid w:val="FF73DD2B"/>
    <w:rsid w:val="FF7C9FC5"/>
    <w:rsid w:val="FF7EBF9A"/>
    <w:rsid w:val="FF7ECAEE"/>
    <w:rsid w:val="FF8D51A4"/>
    <w:rsid w:val="FF8F1176"/>
    <w:rsid w:val="FF8F86B4"/>
    <w:rsid w:val="FF9FFB2D"/>
    <w:rsid w:val="FFADFC17"/>
    <w:rsid w:val="FFB54166"/>
    <w:rsid w:val="FFBA9C46"/>
    <w:rsid w:val="FFBBDD0B"/>
    <w:rsid w:val="FFBC1D1A"/>
    <w:rsid w:val="FFBE3D8E"/>
    <w:rsid w:val="FFBF02E5"/>
    <w:rsid w:val="FFCD69E4"/>
    <w:rsid w:val="FFCDBD9C"/>
    <w:rsid w:val="FFCEABAF"/>
    <w:rsid w:val="FFCF36B8"/>
    <w:rsid w:val="FFD7CEB3"/>
    <w:rsid w:val="FFDD6EC1"/>
    <w:rsid w:val="FFDF6BF3"/>
    <w:rsid w:val="FFDFDA40"/>
    <w:rsid w:val="FFE5F263"/>
    <w:rsid w:val="FFEB3ED4"/>
    <w:rsid w:val="FFECEC1E"/>
    <w:rsid w:val="FFEF3CBC"/>
    <w:rsid w:val="FFEF8B1B"/>
    <w:rsid w:val="FFF25391"/>
    <w:rsid w:val="FFF73729"/>
    <w:rsid w:val="FFFADDB2"/>
    <w:rsid w:val="FFFBC18F"/>
    <w:rsid w:val="FFFC6C36"/>
    <w:rsid w:val="FFFDF8F2"/>
    <w:rsid w:val="FFFE0591"/>
    <w:rsid w:val="FFFE92B7"/>
    <w:rsid w:val="FFFED167"/>
    <w:rsid w:val="FFFF0E77"/>
    <w:rsid w:val="FFFF2B53"/>
    <w:rsid w:val="FFFF499F"/>
    <w:rsid w:val="FFFF785F"/>
    <w:rsid w:val="FFFF7FD4"/>
    <w:rsid w:val="FFFF8F60"/>
    <w:rsid w:val="FFFF9DDC"/>
    <w:rsid w:val="FFFFB0AE"/>
    <w:rsid w:val="FFFFC345"/>
    <w:rsid w:val="FFFFED9A"/>
    <w:rsid w:val="007739F1"/>
    <w:rsid w:val="00922EE6"/>
    <w:rsid w:val="009F0A7F"/>
    <w:rsid w:val="00B52690"/>
    <w:rsid w:val="017E7715"/>
    <w:rsid w:val="02BF0D61"/>
    <w:rsid w:val="062A14E5"/>
    <w:rsid w:val="07E940A8"/>
    <w:rsid w:val="091D1DA1"/>
    <w:rsid w:val="09E696FD"/>
    <w:rsid w:val="0A11626D"/>
    <w:rsid w:val="0B5EC41F"/>
    <w:rsid w:val="0CBEF581"/>
    <w:rsid w:val="0DFF1B10"/>
    <w:rsid w:val="16276078"/>
    <w:rsid w:val="16EF4B7B"/>
    <w:rsid w:val="17DFB2E0"/>
    <w:rsid w:val="17FF57A2"/>
    <w:rsid w:val="184C63F2"/>
    <w:rsid w:val="18C16A5E"/>
    <w:rsid w:val="18C87A43"/>
    <w:rsid w:val="1AEB3A7B"/>
    <w:rsid w:val="1B44E427"/>
    <w:rsid w:val="1B67B0C9"/>
    <w:rsid w:val="1BAE7AA3"/>
    <w:rsid w:val="1BB1657D"/>
    <w:rsid w:val="1BBF443B"/>
    <w:rsid w:val="1BBF8EAC"/>
    <w:rsid w:val="1BFF7846"/>
    <w:rsid w:val="1C9B764B"/>
    <w:rsid w:val="1D3FC023"/>
    <w:rsid w:val="1D4819F1"/>
    <w:rsid w:val="1D4D8AB9"/>
    <w:rsid w:val="1D613A18"/>
    <w:rsid w:val="1DA578BD"/>
    <w:rsid w:val="1DEF94A2"/>
    <w:rsid w:val="1DFB6924"/>
    <w:rsid w:val="1E3B6D93"/>
    <w:rsid w:val="1E4F09A3"/>
    <w:rsid w:val="1EFBEF66"/>
    <w:rsid w:val="1EFF033A"/>
    <w:rsid w:val="1F38CB01"/>
    <w:rsid w:val="1FBE37BB"/>
    <w:rsid w:val="1FF7F597"/>
    <w:rsid w:val="1FFF1966"/>
    <w:rsid w:val="1FFFBD0F"/>
    <w:rsid w:val="20692E24"/>
    <w:rsid w:val="20C932CD"/>
    <w:rsid w:val="22432E31"/>
    <w:rsid w:val="248958C0"/>
    <w:rsid w:val="264A5560"/>
    <w:rsid w:val="277F47B6"/>
    <w:rsid w:val="27CA213A"/>
    <w:rsid w:val="27FFB8DD"/>
    <w:rsid w:val="29FC6715"/>
    <w:rsid w:val="2B536F17"/>
    <w:rsid w:val="2BBB594D"/>
    <w:rsid w:val="2BBF29CC"/>
    <w:rsid w:val="2BCFE2B2"/>
    <w:rsid w:val="2BE86AC3"/>
    <w:rsid w:val="2BFDA014"/>
    <w:rsid w:val="2BFF49AB"/>
    <w:rsid w:val="2D7A79F7"/>
    <w:rsid w:val="2DBFEC49"/>
    <w:rsid w:val="2DDFDF30"/>
    <w:rsid w:val="2DFE0953"/>
    <w:rsid w:val="2E06A7E9"/>
    <w:rsid w:val="2E7B479A"/>
    <w:rsid w:val="2EA72959"/>
    <w:rsid w:val="2ECF9A72"/>
    <w:rsid w:val="2F3445FD"/>
    <w:rsid w:val="2F5702EB"/>
    <w:rsid w:val="2F77B346"/>
    <w:rsid w:val="2F7B5D28"/>
    <w:rsid w:val="2F7FA266"/>
    <w:rsid w:val="2FFF2683"/>
    <w:rsid w:val="30A9101A"/>
    <w:rsid w:val="31BF747D"/>
    <w:rsid w:val="31D3DB86"/>
    <w:rsid w:val="32D0606E"/>
    <w:rsid w:val="33455069"/>
    <w:rsid w:val="3350049A"/>
    <w:rsid w:val="337F5EEE"/>
    <w:rsid w:val="33A17AE1"/>
    <w:rsid w:val="33B80F0C"/>
    <w:rsid w:val="33E44E98"/>
    <w:rsid w:val="33FF5F41"/>
    <w:rsid w:val="341664F4"/>
    <w:rsid w:val="347A921E"/>
    <w:rsid w:val="349D0E96"/>
    <w:rsid w:val="35618565"/>
    <w:rsid w:val="35A3D8C5"/>
    <w:rsid w:val="35B69464"/>
    <w:rsid w:val="35FF7DDD"/>
    <w:rsid w:val="364B19FA"/>
    <w:rsid w:val="36E58BED"/>
    <w:rsid w:val="36E94AD0"/>
    <w:rsid w:val="36EF3DF6"/>
    <w:rsid w:val="36FD1BAD"/>
    <w:rsid w:val="376BC3EC"/>
    <w:rsid w:val="37AE612C"/>
    <w:rsid w:val="37FF9208"/>
    <w:rsid w:val="37FFEC16"/>
    <w:rsid w:val="39FB9CE9"/>
    <w:rsid w:val="39FF9161"/>
    <w:rsid w:val="3A7BBAA7"/>
    <w:rsid w:val="3AB349D9"/>
    <w:rsid w:val="3ABCEE6C"/>
    <w:rsid w:val="3B183024"/>
    <w:rsid w:val="3B5D0E21"/>
    <w:rsid w:val="3B7B32C8"/>
    <w:rsid w:val="3BAFFAB4"/>
    <w:rsid w:val="3BBD3FA1"/>
    <w:rsid w:val="3BFAE938"/>
    <w:rsid w:val="3BFBCE06"/>
    <w:rsid w:val="3BFEE374"/>
    <w:rsid w:val="3CF81EF6"/>
    <w:rsid w:val="3D0E4178"/>
    <w:rsid w:val="3D77E86D"/>
    <w:rsid w:val="3D7B412C"/>
    <w:rsid w:val="3DBCC7BF"/>
    <w:rsid w:val="3DCDD44A"/>
    <w:rsid w:val="3DD57BF6"/>
    <w:rsid w:val="3DE98351"/>
    <w:rsid w:val="3DF7A9CA"/>
    <w:rsid w:val="3DFE3BD8"/>
    <w:rsid w:val="3DFFCE06"/>
    <w:rsid w:val="3DFFDF74"/>
    <w:rsid w:val="3E7F375F"/>
    <w:rsid w:val="3E93756F"/>
    <w:rsid w:val="3ED54EA6"/>
    <w:rsid w:val="3F3FAE08"/>
    <w:rsid w:val="3F772DAE"/>
    <w:rsid w:val="3F77B28F"/>
    <w:rsid w:val="3F77E82C"/>
    <w:rsid w:val="3F7F9BC9"/>
    <w:rsid w:val="3FB68F62"/>
    <w:rsid w:val="3FB7F1C6"/>
    <w:rsid w:val="3FDBEC8B"/>
    <w:rsid w:val="3FDF3C6C"/>
    <w:rsid w:val="3FEA6359"/>
    <w:rsid w:val="3FF72BEE"/>
    <w:rsid w:val="3FF7D22F"/>
    <w:rsid w:val="3FF92413"/>
    <w:rsid w:val="3FFDCC48"/>
    <w:rsid w:val="3FFF91D0"/>
    <w:rsid w:val="422C3745"/>
    <w:rsid w:val="42DD32C4"/>
    <w:rsid w:val="43BB29F7"/>
    <w:rsid w:val="43EFBDA2"/>
    <w:rsid w:val="477C41DF"/>
    <w:rsid w:val="47BF263A"/>
    <w:rsid w:val="47DF249C"/>
    <w:rsid w:val="47E6CA46"/>
    <w:rsid w:val="47F63572"/>
    <w:rsid w:val="48FB1727"/>
    <w:rsid w:val="495E542D"/>
    <w:rsid w:val="4976E953"/>
    <w:rsid w:val="499B6523"/>
    <w:rsid w:val="49F767DF"/>
    <w:rsid w:val="4A3459A1"/>
    <w:rsid w:val="4AFC8CA6"/>
    <w:rsid w:val="4B2F78B4"/>
    <w:rsid w:val="4BBFA009"/>
    <w:rsid w:val="4BD92113"/>
    <w:rsid w:val="4CFB4554"/>
    <w:rsid w:val="4DD39F0E"/>
    <w:rsid w:val="4DEF4FC7"/>
    <w:rsid w:val="4DF0398D"/>
    <w:rsid w:val="4DFC26D3"/>
    <w:rsid w:val="4EEA7DA2"/>
    <w:rsid w:val="4EF05343"/>
    <w:rsid w:val="4EFD0C53"/>
    <w:rsid w:val="4EFF40F1"/>
    <w:rsid w:val="4FB744CC"/>
    <w:rsid w:val="4FBB9BC0"/>
    <w:rsid w:val="4FDFEDEE"/>
    <w:rsid w:val="4FEBF9EF"/>
    <w:rsid w:val="50B14BD3"/>
    <w:rsid w:val="52857A8A"/>
    <w:rsid w:val="52E692CE"/>
    <w:rsid w:val="52EDED33"/>
    <w:rsid w:val="52FD1026"/>
    <w:rsid w:val="537ED311"/>
    <w:rsid w:val="53F95379"/>
    <w:rsid w:val="53FF0530"/>
    <w:rsid w:val="54FE3815"/>
    <w:rsid w:val="557C390D"/>
    <w:rsid w:val="55C20CAD"/>
    <w:rsid w:val="55ED02DF"/>
    <w:rsid w:val="55EFE451"/>
    <w:rsid w:val="56333788"/>
    <w:rsid w:val="57481F1D"/>
    <w:rsid w:val="576C677A"/>
    <w:rsid w:val="57739190"/>
    <w:rsid w:val="577E1A3C"/>
    <w:rsid w:val="577FF858"/>
    <w:rsid w:val="57AFF314"/>
    <w:rsid w:val="57EDBDB2"/>
    <w:rsid w:val="57F3EE81"/>
    <w:rsid w:val="57FD9F16"/>
    <w:rsid w:val="57FF2EB4"/>
    <w:rsid w:val="59DB016D"/>
    <w:rsid w:val="59F3D1F0"/>
    <w:rsid w:val="5A634713"/>
    <w:rsid w:val="5A9FCB79"/>
    <w:rsid w:val="5ADCDE81"/>
    <w:rsid w:val="5AEE14DE"/>
    <w:rsid w:val="5AFA85C3"/>
    <w:rsid w:val="5AFFFD03"/>
    <w:rsid w:val="5B6F49C2"/>
    <w:rsid w:val="5BBE6A10"/>
    <w:rsid w:val="5BD775E1"/>
    <w:rsid w:val="5BEBFF05"/>
    <w:rsid w:val="5BF53144"/>
    <w:rsid w:val="5BFB2CBC"/>
    <w:rsid w:val="5BFBEF98"/>
    <w:rsid w:val="5D7D9627"/>
    <w:rsid w:val="5DBDC61C"/>
    <w:rsid w:val="5DDF6983"/>
    <w:rsid w:val="5DEEEB97"/>
    <w:rsid w:val="5DEF5C42"/>
    <w:rsid w:val="5DF70573"/>
    <w:rsid w:val="5DFD8EE3"/>
    <w:rsid w:val="5E139B29"/>
    <w:rsid w:val="5EAABB56"/>
    <w:rsid w:val="5EFBB7CD"/>
    <w:rsid w:val="5F0059FA"/>
    <w:rsid w:val="5F755427"/>
    <w:rsid w:val="5F779579"/>
    <w:rsid w:val="5F7F0339"/>
    <w:rsid w:val="5F9DCFC4"/>
    <w:rsid w:val="5FBFE1D2"/>
    <w:rsid w:val="5FBFF89E"/>
    <w:rsid w:val="5FC48AE8"/>
    <w:rsid w:val="5FCE6440"/>
    <w:rsid w:val="5FCFB1CC"/>
    <w:rsid w:val="5FD3FA7B"/>
    <w:rsid w:val="5FD9998C"/>
    <w:rsid w:val="5FDB4AD1"/>
    <w:rsid w:val="5FDE23C8"/>
    <w:rsid w:val="5FE9822E"/>
    <w:rsid w:val="5FF615E2"/>
    <w:rsid w:val="5FF796F3"/>
    <w:rsid w:val="5FFA4847"/>
    <w:rsid w:val="5FFF591D"/>
    <w:rsid w:val="5FFF94F2"/>
    <w:rsid w:val="60DCAE16"/>
    <w:rsid w:val="615DF6BA"/>
    <w:rsid w:val="624215C5"/>
    <w:rsid w:val="63ED773A"/>
    <w:rsid w:val="63FB5FCD"/>
    <w:rsid w:val="65EBA97F"/>
    <w:rsid w:val="65F59DD4"/>
    <w:rsid w:val="65FC4508"/>
    <w:rsid w:val="66B7E271"/>
    <w:rsid w:val="66C311F3"/>
    <w:rsid w:val="66F7D60D"/>
    <w:rsid w:val="66FBB06B"/>
    <w:rsid w:val="677DB88C"/>
    <w:rsid w:val="67D697C5"/>
    <w:rsid w:val="68DA0F1C"/>
    <w:rsid w:val="68F7B257"/>
    <w:rsid w:val="697D1057"/>
    <w:rsid w:val="6A38A9B5"/>
    <w:rsid w:val="6A7BF7E5"/>
    <w:rsid w:val="6B7FE378"/>
    <w:rsid w:val="6BD7299B"/>
    <w:rsid w:val="6BD7E9CE"/>
    <w:rsid w:val="6BDFB76F"/>
    <w:rsid w:val="6BEE9606"/>
    <w:rsid w:val="6BF473F0"/>
    <w:rsid w:val="6BFD3984"/>
    <w:rsid w:val="6BFF5848"/>
    <w:rsid w:val="6CBFAFFE"/>
    <w:rsid w:val="6CD6B009"/>
    <w:rsid w:val="6CFC5A53"/>
    <w:rsid w:val="6D63B070"/>
    <w:rsid w:val="6DEEA459"/>
    <w:rsid w:val="6E337EDE"/>
    <w:rsid w:val="6EAB52A5"/>
    <w:rsid w:val="6EF5E424"/>
    <w:rsid w:val="6EF632AA"/>
    <w:rsid w:val="6EFBC81E"/>
    <w:rsid w:val="6EFDAF0C"/>
    <w:rsid w:val="6EFF4437"/>
    <w:rsid w:val="6EFFCA64"/>
    <w:rsid w:val="6EFFFAE7"/>
    <w:rsid w:val="6F3EDF5B"/>
    <w:rsid w:val="6F4FA8A6"/>
    <w:rsid w:val="6F565A13"/>
    <w:rsid w:val="6F5F958E"/>
    <w:rsid w:val="6FAFBBB3"/>
    <w:rsid w:val="6FBA3582"/>
    <w:rsid w:val="6FBB054A"/>
    <w:rsid w:val="6FBFC657"/>
    <w:rsid w:val="6FCFD82E"/>
    <w:rsid w:val="6FDF0335"/>
    <w:rsid w:val="6FDF1C42"/>
    <w:rsid w:val="6FEDEEB6"/>
    <w:rsid w:val="6FEF2319"/>
    <w:rsid w:val="6FEFD6C7"/>
    <w:rsid w:val="6FEFDBDF"/>
    <w:rsid w:val="6FF72129"/>
    <w:rsid w:val="6FFCE442"/>
    <w:rsid w:val="6FFD54CA"/>
    <w:rsid w:val="6FFD74EF"/>
    <w:rsid w:val="713F4652"/>
    <w:rsid w:val="719C125F"/>
    <w:rsid w:val="71B5450A"/>
    <w:rsid w:val="71DD789E"/>
    <w:rsid w:val="72DBAC4D"/>
    <w:rsid w:val="73773BA4"/>
    <w:rsid w:val="739B6209"/>
    <w:rsid w:val="73AED1C6"/>
    <w:rsid w:val="73BB7F13"/>
    <w:rsid w:val="73DAEDC6"/>
    <w:rsid w:val="73EB2AF2"/>
    <w:rsid w:val="73FCB6AB"/>
    <w:rsid w:val="73FF2A73"/>
    <w:rsid w:val="73FF7A9E"/>
    <w:rsid w:val="74B7FC1D"/>
    <w:rsid w:val="752F98EE"/>
    <w:rsid w:val="756CF2BA"/>
    <w:rsid w:val="7577B487"/>
    <w:rsid w:val="757E0528"/>
    <w:rsid w:val="75D44634"/>
    <w:rsid w:val="75FD8386"/>
    <w:rsid w:val="75FFBF68"/>
    <w:rsid w:val="761735B1"/>
    <w:rsid w:val="7696308A"/>
    <w:rsid w:val="76CD460E"/>
    <w:rsid w:val="76ED13F1"/>
    <w:rsid w:val="772EB35F"/>
    <w:rsid w:val="773E5925"/>
    <w:rsid w:val="77737F33"/>
    <w:rsid w:val="777F158C"/>
    <w:rsid w:val="777F4869"/>
    <w:rsid w:val="777FA72A"/>
    <w:rsid w:val="777FBDD2"/>
    <w:rsid w:val="77B53948"/>
    <w:rsid w:val="77BDCC61"/>
    <w:rsid w:val="77BEF4D8"/>
    <w:rsid w:val="77DE4F9C"/>
    <w:rsid w:val="77DF231E"/>
    <w:rsid w:val="77DF9A0A"/>
    <w:rsid w:val="77EF26FE"/>
    <w:rsid w:val="77EF8C72"/>
    <w:rsid w:val="77F2DEE5"/>
    <w:rsid w:val="77F68ADE"/>
    <w:rsid w:val="77F717DE"/>
    <w:rsid w:val="77F75E49"/>
    <w:rsid w:val="77F78C7B"/>
    <w:rsid w:val="77FA6D4A"/>
    <w:rsid w:val="77FD99F0"/>
    <w:rsid w:val="77FE26F9"/>
    <w:rsid w:val="77FF6CA4"/>
    <w:rsid w:val="78795530"/>
    <w:rsid w:val="78807006"/>
    <w:rsid w:val="78BDE4D9"/>
    <w:rsid w:val="79DFF327"/>
    <w:rsid w:val="79E2BE53"/>
    <w:rsid w:val="79EF4441"/>
    <w:rsid w:val="79FCB66E"/>
    <w:rsid w:val="79FEE2D4"/>
    <w:rsid w:val="7A18DB8C"/>
    <w:rsid w:val="7A7B8743"/>
    <w:rsid w:val="7A9DA3D1"/>
    <w:rsid w:val="7AAE4BCE"/>
    <w:rsid w:val="7ABD964D"/>
    <w:rsid w:val="7AED3A11"/>
    <w:rsid w:val="7AF42303"/>
    <w:rsid w:val="7AFB85EF"/>
    <w:rsid w:val="7B1F30F6"/>
    <w:rsid w:val="7B375DEC"/>
    <w:rsid w:val="7B552514"/>
    <w:rsid w:val="7B63ABBA"/>
    <w:rsid w:val="7B6EEE76"/>
    <w:rsid w:val="7B6F23E0"/>
    <w:rsid w:val="7BB73C78"/>
    <w:rsid w:val="7BB791CC"/>
    <w:rsid w:val="7BBF9A00"/>
    <w:rsid w:val="7BDA2F4A"/>
    <w:rsid w:val="7BDB05AE"/>
    <w:rsid w:val="7BDFE77D"/>
    <w:rsid w:val="7BE7CD59"/>
    <w:rsid w:val="7BEF4743"/>
    <w:rsid w:val="7BEFEFD7"/>
    <w:rsid w:val="7BFDE7CA"/>
    <w:rsid w:val="7BFF58F3"/>
    <w:rsid w:val="7BFF76B3"/>
    <w:rsid w:val="7C415927"/>
    <w:rsid w:val="7C6DE415"/>
    <w:rsid w:val="7C7F753D"/>
    <w:rsid w:val="7CCEB5C4"/>
    <w:rsid w:val="7CD6AB3D"/>
    <w:rsid w:val="7CE5C486"/>
    <w:rsid w:val="7CFED2C3"/>
    <w:rsid w:val="7CFF9E47"/>
    <w:rsid w:val="7D3E0D52"/>
    <w:rsid w:val="7D535239"/>
    <w:rsid w:val="7D75F1FA"/>
    <w:rsid w:val="7D790660"/>
    <w:rsid w:val="7D7EE7B5"/>
    <w:rsid w:val="7D99F001"/>
    <w:rsid w:val="7D9F3B3F"/>
    <w:rsid w:val="7DB76CB6"/>
    <w:rsid w:val="7DCC7F41"/>
    <w:rsid w:val="7DDA2CCB"/>
    <w:rsid w:val="7DDFCE6F"/>
    <w:rsid w:val="7DEFE53C"/>
    <w:rsid w:val="7DF77CCD"/>
    <w:rsid w:val="7DF94975"/>
    <w:rsid w:val="7DF9845E"/>
    <w:rsid w:val="7DFBBB91"/>
    <w:rsid w:val="7DFD07AE"/>
    <w:rsid w:val="7DFD413A"/>
    <w:rsid w:val="7DFE7A36"/>
    <w:rsid w:val="7E3087F8"/>
    <w:rsid w:val="7E3FFD5F"/>
    <w:rsid w:val="7E5CD721"/>
    <w:rsid w:val="7E5F8CD4"/>
    <w:rsid w:val="7E725E45"/>
    <w:rsid w:val="7E73AE3A"/>
    <w:rsid w:val="7ECD7F9C"/>
    <w:rsid w:val="7EDDE094"/>
    <w:rsid w:val="7EDF126D"/>
    <w:rsid w:val="7EE9DD37"/>
    <w:rsid w:val="7EEDFCD2"/>
    <w:rsid w:val="7EEF0812"/>
    <w:rsid w:val="7EF71643"/>
    <w:rsid w:val="7EF796F5"/>
    <w:rsid w:val="7EF7BFCA"/>
    <w:rsid w:val="7EFD63F8"/>
    <w:rsid w:val="7EFE5EFD"/>
    <w:rsid w:val="7EFFE8F1"/>
    <w:rsid w:val="7EFFFF69"/>
    <w:rsid w:val="7F124D3E"/>
    <w:rsid w:val="7F223569"/>
    <w:rsid w:val="7F2A472D"/>
    <w:rsid w:val="7F3D488D"/>
    <w:rsid w:val="7F3F1387"/>
    <w:rsid w:val="7F3F2259"/>
    <w:rsid w:val="7F5F1846"/>
    <w:rsid w:val="7F5F4958"/>
    <w:rsid w:val="7F6830A8"/>
    <w:rsid w:val="7F6B3CE0"/>
    <w:rsid w:val="7F6BDC54"/>
    <w:rsid w:val="7F6FA483"/>
    <w:rsid w:val="7F7D67B4"/>
    <w:rsid w:val="7F7F4A4F"/>
    <w:rsid w:val="7F7FA561"/>
    <w:rsid w:val="7F7FB707"/>
    <w:rsid w:val="7F98D8F5"/>
    <w:rsid w:val="7F9FE092"/>
    <w:rsid w:val="7FAD9954"/>
    <w:rsid w:val="7FAF8D24"/>
    <w:rsid w:val="7FAF984E"/>
    <w:rsid w:val="7FB1F22A"/>
    <w:rsid w:val="7FB7508D"/>
    <w:rsid w:val="7FBBD808"/>
    <w:rsid w:val="7FBCA4C5"/>
    <w:rsid w:val="7FBF8B66"/>
    <w:rsid w:val="7FBF9AB3"/>
    <w:rsid w:val="7FC3874A"/>
    <w:rsid w:val="7FCF70FC"/>
    <w:rsid w:val="7FD7F780"/>
    <w:rsid w:val="7FDBC194"/>
    <w:rsid w:val="7FDDCD33"/>
    <w:rsid w:val="7FDF9178"/>
    <w:rsid w:val="7FDF9254"/>
    <w:rsid w:val="7FDFC9DB"/>
    <w:rsid w:val="7FDFDEF4"/>
    <w:rsid w:val="7FEB3B94"/>
    <w:rsid w:val="7FEB44F0"/>
    <w:rsid w:val="7FEBED17"/>
    <w:rsid w:val="7FED1F10"/>
    <w:rsid w:val="7FEFBFE5"/>
    <w:rsid w:val="7FEFF22E"/>
    <w:rsid w:val="7FF23B97"/>
    <w:rsid w:val="7FF6A7A7"/>
    <w:rsid w:val="7FF7C9B8"/>
    <w:rsid w:val="7FF94089"/>
    <w:rsid w:val="7FF9F91A"/>
    <w:rsid w:val="7FF9FA52"/>
    <w:rsid w:val="7FFA6E7A"/>
    <w:rsid w:val="7FFB8A05"/>
    <w:rsid w:val="7FFBACDB"/>
    <w:rsid w:val="7FFBD412"/>
    <w:rsid w:val="7FFCB494"/>
    <w:rsid w:val="7FFD3F67"/>
    <w:rsid w:val="7FFDCF27"/>
    <w:rsid w:val="7FFEEC97"/>
    <w:rsid w:val="7FFF480B"/>
    <w:rsid w:val="7FFF6C74"/>
    <w:rsid w:val="7FFF72B0"/>
    <w:rsid w:val="7FFFCE31"/>
    <w:rsid w:val="8B7EF520"/>
    <w:rsid w:val="8F3D4E88"/>
    <w:rsid w:val="8FFD8B29"/>
    <w:rsid w:val="95E9437A"/>
    <w:rsid w:val="99FFF676"/>
    <w:rsid w:val="9B37CF32"/>
    <w:rsid w:val="9B76F087"/>
    <w:rsid w:val="9BEC6B22"/>
    <w:rsid w:val="9BFF66ED"/>
    <w:rsid w:val="9D7F1B3E"/>
    <w:rsid w:val="9DBE4230"/>
    <w:rsid w:val="9DCD4E2B"/>
    <w:rsid w:val="9DF9F249"/>
    <w:rsid w:val="9DFD728D"/>
    <w:rsid w:val="9EEF49F7"/>
    <w:rsid w:val="9EFE08CD"/>
    <w:rsid w:val="9F2D0CBD"/>
    <w:rsid w:val="9F4D9906"/>
    <w:rsid w:val="9F50AE4F"/>
    <w:rsid w:val="9F6227CC"/>
    <w:rsid w:val="9F7F5484"/>
    <w:rsid w:val="9F997DE9"/>
    <w:rsid w:val="9FAFBC05"/>
    <w:rsid w:val="9FBDFF22"/>
    <w:rsid w:val="9FC7E786"/>
    <w:rsid w:val="9FDDF7E3"/>
    <w:rsid w:val="9FEB8D80"/>
    <w:rsid w:val="9FFF0E5D"/>
    <w:rsid w:val="9FFF14BA"/>
    <w:rsid w:val="A2BD4733"/>
    <w:rsid w:val="A3FD3C93"/>
    <w:rsid w:val="A6DBFF5C"/>
    <w:rsid w:val="A71DB2D0"/>
    <w:rsid w:val="A7EDC0D9"/>
    <w:rsid w:val="A7FFA52A"/>
    <w:rsid w:val="A9AFF788"/>
    <w:rsid w:val="ADEFC99C"/>
    <w:rsid w:val="ADF77C37"/>
    <w:rsid w:val="AE5D872E"/>
    <w:rsid w:val="AF774BF7"/>
    <w:rsid w:val="AFDD57CB"/>
    <w:rsid w:val="AFEBCE33"/>
    <w:rsid w:val="AFFB799C"/>
    <w:rsid w:val="AFFB9AFD"/>
    <w:rsid w:val="AFFD9B79"/>
    <w:rsid w:val="AFFDBAFE"/>
    <w:rsid w:val="B34F5D6D"/>
    <w:rsid w:val="B3B32D64"/>
    <w:rsid w:val="B3BA7F0D"/>
    <w:rsid w:val="B3FBC0AD"/>
    <w:rsid w:val="B5795E8A"/>
    <w:rsid w:val="B6AE5C8F"/>
    <w:rsid w:val="B6F7F1BB"/>
    <w:rsid w:val="B9A5D6DE"/>
    <w:rsid w:val="B9BB780C"/>
    <w:rsid w:val="B9BFFF7E"/>
    <w:rsid w:val="BAAE2B7E"/>
    <w:rsid w:val="BADDC9C3"/>
    <w:rsid w:val="BB7F8065"/>
    <w:rsid w:val="BB99E6ED"/>
    <w:rsid w:val="BBB0FFDF"/>
    <w:rsid w:val="BBC6B54A"/>
    <w:rsid w:val="BBEFD306"/>
    <w:rsid w:val="BBF626C1"/>
    <w:rsid w:val="BBFA77B0"/>
    <w:rsid w:val="BC7FD2E9"/>
    <w:rsid w:val="BCDD343D"/>
    <w:rsid w:val="BCF72392"/>
    <w:rsid w:val="BCF8819D"/>
    <w:rsid w:val="BCFEFED4"/>
    <w:rsid w:val="BD7D1643"/>
    <w:rsid w:val="BD7FBC33"/>
    <w:rsid w:val="BDBE48B7"/>
    <w:rsid w:val="BDCB605E"/>
    <w:rsid w:val="BDEF9D2A"/>
    <w:rsid w:val="BE1B39D3"/>
    <w:rsid w:val="BE9AEC7C"/>
    <w:rsid w:val="BEB51198"/>
    <w:rsid w:val="BEBCFE9C"/>
    <w:rsid w:val="BEDE8405"/>
    <w:rsid w:val="BEF07F70"/>
    <w:rsid w:val="BEFAD25D"/>
    <w:rsid w:val="BEFEB7D4"/>
    <w:rsid w:val="BF3B0B25"/>
    <w:rsid w:val="BF5F10AA"/>
    <w:rsid w:val="BF758B69"/>
    <w:rsid w:val="BF773FFC"/>
    <w:rsid w:val="BF7A016D"/>
    <w:rsid w:val="BF7BA3D6"/>
    <w:rsid w:val="BF7E1DD5"/>
    <w:rsid w:val="BFA83F6E"/>
    <w:rsid w:val="BFBF57A8"/>
    <w:rsid w:val="BFBF87C7"/>
    <w:rsid w:val="BFCD0DD1"/>
    <w:rsid w:val="BFD5BA54"/>
    <w:rsid w:val="BFDA0944"/>
    <w:rsid w:val="BFDF14C0"/>
    <w:rsid w:val="BFEB0287"/>
    <w:rsid w:val="BFEBCD3F"/>
    <w:rsid w:val="BFEF69A2"/>
    <w:rsid w:val="BFF51DA5"/>
    <w:rsid w:val="BFFCA186"/>
    <w:rsid w:val="BFFF0B1E"/>
    <w:rsid w:val="BFFF69E4"/>
    <w:rsid w:val="BFFF9FDE"/>
    <w:rsid w:val="BFFFD9A8"/>
    <w:rsid w:val="C2671EA2"/>
    <w:rsid w:val="C4FDF284"/>
    <w:rsid w:val="C9F3EDF0"/>
    <w:rsid w:val="CAFF7BD6"/>
    <w:rsid w:val="CB7EABA8"/>
    <w:rsid w:val="CC2BECD6"/>
    <w:rsid w:val="CCFCF2DD"/>
    <w:rsid w:val="CD1F37D5"/>
    <w:rsid w:val="CD3DD064"/>
    <w:rsid w:val="CD6BD112"/>
    <w:rsid w:val="CD7F5D3B"/>
    <w:rsid w:val="CDEFF83D"/>
    <w:rsid w:val="CEBED374"/>
    <w:rsid w:val="CECFE93F"/>
    <w:rsid w:val="CF3FD37F"/>
    <w:rsid w:val="CF9D6C83"/>
    <w:rsid w:val="CFB73A9F"/>
    <w:rsid w:val="CFDE9CFB"/>
    <w:rsid w:val="CFDF301C"/>
    <w:rsid w:val="CFDF6E12"/>
    <w:rsid w:val="CFEBC6C5"/>
    <w:rsid w:val="CFEE6E5F"/>
    <w:rsid w:val="CFEFE8A1"/>
    <w:rsid w:val="CFFE1245"/>
    <w:rsid w:val="CFFEE4BD"/>
    <w:rsid w:val="CFFF2EBC"/>
    <w:rsid w:val="D32DFE7E"/>
    <w:rsid w:val="D3F344DD"/>
    <w:rsid w:val="D3FF4245"/>
    <w:rsid w:val="D5BFA002"/>
    <w:rsid w:val="D6B363EB"/>
    <w:rsid w:val="D6EEB790"/>
    <w:rsid w:val="D7EF0001"/>
    <w:rsid w:val="D7EF8030"/>
    <w:rsid w:val="D7F1D3CE"/>
    <w:rsid w:val="D7F7318A"/>
    <w:rsid w:val="D7FFE91E"/>
    <w:rsid w:val="DA6F182D"/>
    <w:rsid w:val="DAD6BE73"/>
    <w:rsid w:val="DAD768A7"/>
    <w:rsid w:val="DADA5367"/>
    <w:rsid w:val="DAEE9EC7"/>
    <w:rsid w:val="DB1BA463"/>
    <w:rsid w:val="DB6FE843"/>
    <w:rsid w:val="DB7F00DE"/>
    <w:rsid w:val="DB7FB019"/>
    <w:rsid w:val="DB9EC3C6"/>
    <w:rsid w:val="DBB78D96"/>
    <w:rsid w:val="DBBFDAC6"/>
    <w:rsid w:val="DBFD785D"/>
    <w:rsid w:val="DCFD0D18"/>
    <w:rsid w:val="DDD510F8"/>
    <w:rsid w:val="DDD71BF2"/>
    <w:rsid w:val="DDDCF2F8"/>
    <w:rsid w:val="DDEFBAC0"/>
    <w:rsid w:val="DDF658E5"/>
    <w:rsid w:val="DE6F81BC"/>
    <w:rsid w:val="DE76AE13"/>
    <w:rsid w:val="DEDDB1AC"/>
    <w:rsid w:val="DEEFC17E"/>
    <w:rsid w:val="DEEFE818"/>
    <w:rsid w:val="DF2ECEEF"/>
    <w:rsid w:val="DF6DB57E"/>
    <w:rsid w:val="DF6FC0A3"/>
    <w:rsid w:val="DF7C8AE7"/>
    <w:rsid w:val="DFABF56D"/>
    <w:rsid w:val="DFB620DC"/>
    <w:rsid w:val="DFBC660D"/>
    <w:rsid w:val="DFCAAC6A"/>
    <w:rsid w:val="DFDB4233"/>
    <w:rsid w:val="DFEBF227"/>
    <w:rsid w:val="DFEDA5BF"/>
    <w:rsid w:val="DFEF0F50"/>
    <w:rsid w:val="DFEF12A7"/>
    <w:rsid w:val="DFF211E5"/>
    <w:rsid w:val="DFFA7ACA"/>
    <w:rsid w:val="DFFB386F"/>
    <w:rsid w:val="DFFDA201"/>
    <w:rsid w:val="DFFE86D6"/>
    <w:rsid w:val="DFFF13EA"/>
    <w:rsid w:val="DFFFA5A7"/>
    <w:rsid w:val="DFFFB72D"/>
    <w:rsid w:val="DFFFF0DD"/>
    <w:rsid w:val="E1F7D3D6"/>
    <w:rsid w:val="E1FBD388"/>
    <w:rsid w:val="E3F3F7DC"/>
    <w:rsid w:val="E577BE55"/>
    <w:rsid w:val="E6BEA28B"/>
    <w:rsid w:val="E766223D"/>
    <w:rsid w:val="E766A129"/>
    <w:rsid w:val="E77A42A7"/>
    <w:rsid w:val="E79EA2C4"/>
    <w:rsid w:val="E7BED3F9"/>
    <w:rsid w:val="E7BF34A8"/>
    <w:rsid w:val="E7DF79C3"/>
    <w:rsid w:val="E7EB90A5"/>
    <w:rsid w:val="E7EF0E1C"/>
    <w:rsid w:val="E7FF35A9"/>
    <w:rsid w:val="E7FFC589"/>
    <w:rsid w:val="E7FFFE2D"/>
    <w:rsid w:val="E9D7D6CF"/>
    <w:rsid w:val="E9E78F1C"/>
    <w:rsid w:val="EABEB74A"/>
    <w:rsid w:val="EAFB981A"/>
    <w:rsid w:val="EB7E5FC4"/>
    <w:rsid w:val="EBB5B4DE"/>
    <w:rsid w:val="EBFDB439"/>
    <w:rsid w:val="EBFFB07F"/>
    <w:rsid w:val="EC372D53"/>
    <w:rsid w:val="EDBFABD3"/>
    <w:rsid w:val="EDDEAD2A"/>
    <w:rsid w:val="EDFF904D"/>
    <w:rsid w:val="EE4F8CD0"/>
    <w:rsid w:val="EE6709C1"/>
    <w:rsid w:val="EE77FE88"/>
    <w:rsid w:val="EEB7E335"/>
    <w:rsid w:val="EEEF1DCF"/>
    <w:rsid w:val="EEFE681F"/>
    <w:rsid w:val="EEFFCF10"/>
    <w:rsid w:val="EF286650"/>
    <w:rsid w:val="EF7482D4"/>
    <w:rsid w:val="EF77094E"/>
    <w:rsid w:val="EF7E0279"/>
    <w:rsid w:val="EF9F4546"/>
    <w:rsid w:val="EFAF39CB"/>
    <w:rsid w:val="EFBF908D"/>
    <w:rsid w:val="EFDCCF21"/>
    <w:rsid w:val="EFDD7760"/>
    <w:rsid w:val="EFDF578C"/>
    <w:rsid w:val="EFEF2B53"/>
    <w:rsid w:val="EFEF5F44"/>
    <w:rsid w:val="EFF6CBF9"/>
    <w:rsid w:val="EFFE8D5D"/>
    <w:rsid w:val="EFFF4C12"/>
    <w:rsid w:val="EFFFDC52"/>
    <w:rsid w:val="EFFFE551"/>
    <w:rsid w:val="F0FA9488"/>
    <w:rsid w:val="F15790A8"/>
    <w:rsid w:val="F15F30F6"/>
    <w:rsid w:val="F1EA5635"/>
    <w:rsid w:val="F1FDF94F"/>
    <w:rsid w:val="F2C21630"/>
    <w:rsid w:val="F2F25F99"/>
    <w:rsid w:val="F2FFD63A"/>
    <w:rsid w:val="F33FDB87"/>
    <w:rsid w:val="F39459DE"/>
    <w:rsid w:val="F39E8E0F"/>
    <w:rsid w:val="F3B32DB4"/>
    <w:rsid w:val="F3EEC7DB"/>
    <w:rsid w:val="F3EFE320"/>
    <w:rsid w:val="F3FBDF8F"/>
    <w:rsid w:val="F3FFA6A8"/>
    <w:rsid w:val="F5768E90"/>
    <w:rsid w:val="F59D5FCB"/>
    <w:rsid w:val="F5F283ED"/>
    <w:rsid w:val="F5F45EF5"/>
    <w:rsid w:val="F665137B"/>
    <w:rsid w:val="F67F7452"/>
    <w:rsid w:val="F6C7EB0E"/>
    <w:rsid w:val="F6CB5F8E"/>
    <w:rsid w:val="F6D552ED"/>
    <w:rsid w:val="F6FD0427"/>
    <w:rsid w:val="F6FFB02A"/>
    <w:rsid w:val="F71F6B4B"/>
    <w:rsid w:val="F7575724"/>
    <w:rsid w:val="F75FDFD9"/>
    <w:rsid w:val="F7742331"/>
    <w:rsid w:val="F77A3655"/>
    <w:rsid w:val="F77B2A9D"/>
    <w:rsid w:val="F7B7AEF0"/>
    <w:rsid w:val="F7CB4EBC"/>
    <w:rsid w:val="F7D733CB"/>
    <w:rsid w:val="F7D7B8DF"/>
    <w:rsid w:val="F7DB33F8"/>
    <w:rsid w:val="F7E88B38"/>
    <w:rsid w:val="F7FB841C"/>
    <w:rsid w:val="F7FE4164"/>
    <w:rsid w:val="F7FF06E5"/>
    <w:rsid w:val="F9BDB253"/>
    <w:rsid w:val="F9FF0495"/>
    <w:rsid w:val="F9FFAC20"/>
    <w:rsid w:val="FABB6A3A"/>
    <w:rsid w:val="FAF341EA"/>
    <w:rsid w:val="FAF9926E"/>
    <w:rsid w:val="FAFBB09A"/>
    <w:rsid w:val="FAFDB1AB"/>
    <w:rsid w:val="FAFF0F85"/>
    <w:rsid w:val="FB6FC0A2"/>
    <w:rsid w:val="FB7DEC18"/>
    <w:rsid w:val="FB7E42D1"/>
    <w:rsid w:val="FB7F4BAB"/>
    <w:rsid w:val="FB8D663E"/>
    <w:rsid w:val="FB9285FA"/>
    <w:rsid w:val="FB9F255E"/>
    <w:rsid w:val="FBAF3484"/>
    <w:rsid w:val="FBB5F63E"/>
    <w:rsid w:val="FBB9E10A"/>
    <w:rsid w:val="FBBBC129"/>
    <w:rsid w:val="FBBFDB09"/>
    <w:rsid w:val="FBCB8048"/>
    <w:rsid w:val="FBCB8FF6"/>
    <w:rsid w:val="FBD782DD"/>
    <w:rsid w:val="FBD7932B"/>
    <w:rsid w:val="FBDB6FFA"/>
    <w:rsid w:val="FBDF6772"/>
    <w:rsid w:val="FBE303D2"/>
    <w:rsid w:val="FBE7B77C"/>
    <w:rsid w:val="FBEE655E"/>
    <w:rsid w:val="FBF66DB7"/>
    <w:rsid w:val="FBFD826D"/>
    <w:rsid w:val="FBFF893D"/>
    <w:rsid w:val="FBFF9371"/>
    <w:rsid w:val="FCBF4B20"/>
    <w:rsid w:val="FCDB1DC5"/>
    <w:rsid w:val="FCEFF2C6"/>
    <w:rsid w:val="FCFEBFA5"/>
    <w:rsid w:val="FD77FA8A"/>
    <w:rsid w:val="FD7DAED6"/>
    <w:rsid w:val="FDA6ED74"/>
    <w:rsid w:val="FDA7B883"/>
    <w:rsid w:val="FDB71420"/>
    <w:rsid w:val="FDBF4413"/>
    <w:rsid w:val="FDD6F8C9"/>
    <w:rsid w:val="FDD8290C"/>
    <w:rsid w:val="FDDFE05E"/>
    <w:rsid w:val="FDEC1BA2"/>
    <w:rsid w:val="FDEFA6F5"/>
    <w:rsid w:val="FDF75D9B"/>
    <w:rsid w:val="FDFB0A45"/>
    <w:rsid w:val="FDFD5038"/>
    <w:rsid w:val="FDFE77BB"/>
    <w:rsid w:val="FDFEEEC6"/>
    <w:rsid w:val="FDFFFC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922EE6"/>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rsid w:val="00922EE6"/>
    <w:pPr>
      <w:jc w:val="center"/>
    </w:pPr>
    <w:rPr>
      <w:rFonts w:eastAsia="仿宋_GB2312"/>
      <w:b/>
      <w:bCs/>
      <w:sz w:val="44"/>
    </w:rPr>
  </w:style>
  <w:style w:type="paragraph" w:styleId="a4">
    <w:name w:val="Body Text First Indent"/>
    <w:basedOn w:val="a3"/>
    <w:qFormat/>
    <w:rsid w:val="00922EE6"/>
    <w:pPr>
      <w:ind w:firstLineChars="100" w:firstLine="420"/>
    </w:pPr>
  </w:style>
  <w:style w:type="paragraph" w:styleId="5">
    <w:name w:val="toc 5"/>
    <w:basedOn w:val="a"/>
    <w:next w:val="a"/>
    <w:qFormat/>
    <w:rsid w:val="00922EE6"/>
    <w:pPr>
      <w:ind w:left="1680"/>
    </w:pPr>
  </w:style>
  <w:style w:type="paragraph" w:styleId="a5">
    <w:name w:val="footer"/>
    <w:basedOn w:val="a"/>
    <w:qFormat/>
    <w:rsid w:val="00922EE6"/>
    <w:pPr>
      <w:tabs>
        <w:tab w:val="center" w:pos="4153"/>
        <w:tab w:val="right" w:pos="8306"/>
      </w:tabs>
    </w:pPr>
    <w:rPr>
      <w:sz w:val="18"/>
    </w:rPr>
  </w:style>
  <w:style w:type="paragraph" w:styleId="a6">
    <w:name w:val="header"/>
    <w:basedOn w:val="a"/>
    <w:qFormat/>
    <w:rsid w:val="00922EE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qFormat/>
    <w:rsid w:val="00922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7">
    <w:name w:val="Normal (Web)"/>
    <w:basedOn w:val="a"/>
    <w:qFormat/>
    <w:rsid w:val="00922EE6"/>
    <w:pPr>
      <w:spacing w:beforeAutospacing="1" w:afterAutospacing="1"/>
    </w:pPr>
    <w:rPr>
      <w:rFonts w:cs="Times New Roman"/>
      <w:sz w:val="24"/>
    </w:rPr>
  </w:style>
  <w:style w:type="table" w:styleId="a8">
    <w:name w:val="Table Grid"/>
    <w:basedOn w:val="a1"/>
    <w:qFormat/>
    <w:rsid w:val="00922E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922EE6"/>
    <w:rPr>
      <w:i/>
    </w:rPr>
  </w:style>
  <w:style w:type="table" w:customStyle="1" w:styleId="TableNormal">
    <w:name w:val="Table Normal"/>
    <w:semiHidden/>
    <w:unhideWhenUsed/>
    <w:qFormat/>
    <w:rsid w:val="00922EE6"/>
    <w:tblPr>
      <w:tblCellMar>
        <w:top w:w="0" w:type="dxa"/>
        <w:left w:w="0" w:type="dxa"/>
        <w:bottom w:w="0" w:type="dxa"/>
        <w:right w:w="0" w:type="dxa"/>
      </w:tblCellMar>
    </w:tblPr>
  </w:style>
  <w:style w:type="character" w:customStyle="1" w:styleId="font21">
    <w:name w:val="font21"/>
    <w:basedOn w:val="a0"/>
    <w:qFormat/>
    <w:rsid w:val="00922EE6"/>
    <w:rPr>
      <w:rFonts w:ascii="宋体" w:eastAsia="宋体" w:hAnsi="宋体" w:cs="宋体" w:hint="eastAsia"/>
      <w:color w:val="000000"/>
      <w:sz w:val="22"/>
      <w:szCs w:val="22"/>
      <w:u w:val="none"/>
    </w:rPr>
  </w:style>
  <w:style w:type="character" w:customStyle="1" w:styleId="font11">
    <w:name w:val="font11"/>
    <w:basedOn w:val="a0"/>
    <w:qFormat/>
    <w:rsid w:val="00922EE6"/>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 星魄</dc:creator>
  <cp:lastModifiedBy>admin</cp:lastModifiedBy>
  <cp:revision>2</cp:revision>
  <cp:lastPrinted>2024-11-21T07:51:00Z</cp:lastPrinted>
  <dcterms:created xsi:type="dcterms:W3CDTF">2022-04-23T11:25:00Z</dcterms:created>
  <dcterms:modified xsi:type="dcterms:W3CDTF">2024-11-21T12:10:00Z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2023-10-11T09:14:49Z</vt:filetime>
  </property>
  <property fmtid="{D5CDD505-2E9C-101B-9397-08002B2CF9AE}" pid="4" name="KSOProductBuildVer">
    <vt:lpwstr>2052-12.1.0.18608</vt:lpwstr>
  </property>
  <property fmtid="{D5CDD505-2E9C-101B-9397-08002B2CF9AE}" pid="5" name="ICV">
    <vt:lpwstr>723AE574F72B400A85E197821796C10F_13</vt:lpwstr>
  </property>
</Properties>
</file>