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74B" w:rsidRDefault="00953872">
      <w:pPr>
        <w:pStyle w:val="a5"/>
        <w:shd w:val="clear" w:color="auto" w:fill="FFFFFF"/>
        <w:spacing w:beforeAutospacing="0" w:afterAutospacing="0" w:line="600" w:lineRule="exact"/>
        <w:jc w:val="center"/>
        <w:rPr>
          <w:rFonts w:asciiTheme="majorEastAsia" w:eastAsiaTheme="majorEastAsia" w:hAnsiTheme="majorEastAsia"/>
          <w:b/>
          <w:bCs/>
          <w:color w:val="333333"/>
          <w:sz w:val="44"/>
          <w:szCs w:val="44"/>
        </w:rPr>
      </w:pPr>
      <w:r>
        <w:rPr>
          <w:rFonts w:asciiTheme="majorEastAsia" w:eastAsiaTheme="majorEastAsia" w:hAnsiTheme="majorEastAsia" w:cs="方正小标宋简体" w:hint="eastAsia"/>
          <w:b/>
          <w:bCs/>
          <w:color w:val="333333"/>
          <w:sz w:val="44"/>
          <w:szCs w:val="44"/>
          <w:shd w:val="clear" w:color="auto" w:fill="FFFFFF"/>
        </w:rPr>
        <w:t>区文新旅局2020年度政府信息公开工作年度报告</w:t>
      </w:r>
    </w:p>
    <w:p w:rsidR="004E274B" w:rsidRDefault="004E274B">
      <w:pPr>
        <w:spacing w:line="480" w:lineRule="exact"/>
        <w:ind w:firstLineChars="200" w:firstLine="640"/>
        <w:rPr>
          <w:rFonts w:ascii="仿宋" w:eastAsia="仿宋" w:hAnsi="仿宋"/>
          <w:sz w:val="32"/>
          <w:szCs w:val="32"/>
        </w:rPr>
      </w:pPr>
    </w:p>
    <w:p w:rsidR="007F188A" w:rsidRPr="007F188A" w:rsidRDefault="007F188A" w:rsidP="007F188A">
      <w:pPr>
        <w:spacing w:line="480" w:lineRule="exact"/>
        <w:ind w:firstLineChars="200" w:firstLine="640"/>
        <w:rPr>
          <w:rFonts w:ascii="仿宋" w:eastAsia="仿宋" w:hAnsi="仿宋"/>
          <w:sz w:val="32"/>
          <w:szCs w:val="32"/>
        </w:rPr>
      </w:pPr>
      <w:r w:rsidRPr="007F188A">
        <w:rPr>
          <w:rFonts w:ascii="仿宋" w:eastAsia="仿宋" w:hAnsi="仿宋" w:hint="eastAsia"/>
          <w:sz w:val="32"/>
          <w:szCs w:val="32"/>
        </w:rPr>
        <w:t>根据《中华人民共和国政府信息公开条例》（国务院令711号）（以下简称新《条例》）、《国务院办公厅政府信息与政务公开办公室关于政府信息公开工作年度报告有关事项的通知》（国办公开办函〔2019〕60号）要求，现将区文新旅局2020年政府信息公开年度报告向社会公布。年报中所列数据的统计期限自2020年1月1日起至2020年12月31日止。</w:t>
      </w:r>
    </w:p>
    <w:p w:rsidR="004E274B" w:rsidRPr="007F72E5" w:rsidRDefault="007F188A" w:rsidP="00306330">
      <w:pPr>
        <w:pStyle w:val="a6"/>
        <w:spacing w:line="520" w:lineRule="exact"/>
        <w:ind w:left="1360" w:firstLineChars="0" w:firstLine="0"/>
        <w:rPr>
          <w:rFonts w:ascii="黑体" w:eastAsia="黑体" w:hAnsi="黑体"/>
          <w:sz w:val="32"/>
          <w:szCs w:val="32"/>
        </w:rPr>
      </w:pPr>
      <w:r w:rsidRPr="007F72E5">
        <w:rPr>
          <w:rFonts w:ascii="黑体" w:eastAsia="黑体" w:hAnsi="黑体" w:hint="eastAsia"/>
          <w:sz w:val="32"/>
          <w:szCs w:val="32"/>
        </w:rPr>
        <w:t>一、</w:t>
      </w:r>
      <w:r w:rsidR="00953872" w:rsidRPr="007F72E5">
        <w:rPr>
          <w:rFonts w:ascii="黑体" w:eastAsia="黑体" w:hAnsi="黑体" w:hint="eastAsia"/>
          <w:sz w:val="32"/>
          <w:szCs w:val="32"/>
        </w:rPr>
        <w:t>总体情况</w:t>
      </w:r>
    </w:p>
    <w:p w:rsidR="007F188A" w:rsidRPr="007F188A" w:rsidRDefault="007F188A" w:rsidP="00306330">
      <w:pPr>
        <w:pStyle w:val="2"/>
        <w:spacing w:line="520" w:lineRule="exact"/>
        <w:ind w:firstLineChars="200" w:firstLine="640"/>
        <w:rPr>
          <w:rFonts w:ascii="仿宋" w:eastAsia="仿宋" w:hAnsi="仿宋"/>
          <w:b w:val="0"/>
        </w:rPr>
      </w:pPr>
      <w:r w:rsidRPr="007F188A">
        <w:rPr>
          <w:rFonts w:ascii="仿宋" w:eastAsia="仿宋" w:hAnsi="仿宋" w:hint="eastAsia"/>
          <w:b w:val="0"/>
        </w:rPr>
        <w:t>2020年，按照区委、区政府的要求，根据《中华人民共和国政府信息公开条例》及省、市、区相关文件要求,我局以完善、提高文旅服务为抓手，进一步深化政府信息公开，扎实推进文旅事业健康发展，对涉及文旅方面应主动公开的信息，利用政府门户网站等网络平台及时予以公开。</w:t>
      </w:r>
    </w:p>
    <w:p w:rsidR="007F188A" w:rsidRPr="007F72E5" w:rsidRDefault="007F188A" w:rsidP="007F72E5">
      <w:pPr>
        <w:spacing w:line="520" w:lineRule="exact"/>
        <w:ind w:firstLineChars="200" w:firstLine="640"/>
        <w:rPr>
          <w:rFonts w:ascii="楷体" w:eastAsia="楷体" w:hAnsi="楷体"/>
          <w:sz w:val="32"/>
          <w:szCs w:val="32"/>
        </w:rPr>
      </w:pPr>
      <w:r w:rsidRPr="007F72E5">
        <w:rPr>
          <w:rFonts w:ascii="楷体" w:eastAsia="楷体" w:hAnsi="楷体" w:hint="eastAsia"/>
          <w:sz w:val="32"/>
          <w:szCs w:val="32"/>
        </w:rPr>
        <w:t>(一)主动公开情况</w:t>
      </w:r>
    </w:p>
    <w:p w:rsidR="007F188A" w:rsidRPr="007F188A" w:rsidRDefault="007F188A" w:rsidP="007F72E5">
      <w:pPr>
        <w:spacing w:line="520" w:lineRule="exact"/>
        <w:ind w:firstLineChars="200" w:firstLine="640"/>
        <w:rPr>
          <w:rFonts w:ascii="仿宋" w:eastAsia="仿宋" w:hAnsi="仿宋"/>
          <w:sz w:val="32"/>
          <w:szCs w:val="32"/>
        </w:rPr>
      </w:pPr>
      <w:r w:rsidRPr="007F188A">
        <w:rPr>
          <w:rFonts w:ascii="仿宋" w:eastAsia="仿宋" w:hAnsi="仿宋" w:hint="eastAsia"/>
          <w:sz w:val="32"/>
          <w:szCs w:val="32"/>
        </w:rPr>
        <w:t>2020年我局强化组织保障，健全公开制度，优化信息公开形式，坚持“便民惠企、公众参与、全面实用”原则，不断加强政策解读、回应关切、决策和执行公开、重点领域信息、社会公益事业及重点民生领域等信息公开，进一步加大公开力度、丰富公开内容，除涉及国家、商业机密和个人隐私及其他依法不予公开的内容外，决策项目批准、实施全过程信息做到应公开、尽公开。</w:t>
      </w:r>
    </w:p>
    <w:p w:rsidR="007F188A" w:rsidRPr="007F72E5" w:rsidRDefault="007F188A" w:rsidP="007F72E5">
      <w:pPr>
        <w:spacing w:line="520" w:lineRule="exact"/>
        <w:ind w:firstLineChars="200" w:firstLine="640"/>
        <w:rPr>
          <w:rFonts w:ascii="楷体" w:eastAsia="楷体" w:hAnsi="楷体"/>
          <w:sz w:val="32"/>
          <w:szCs w:val="32"/>
        </w:rPr>
      </w:pPr>
      <w:r w:rsidRPr="007F72E5">
        <w:rPr>
          <w:rFonts w:ascii="楷体" w:eastAsia="楷体" w:hAnsi="楷体" w:hint="eastAsia"/>
          <w:sz w:val="32"/>
          <w:szCs w:val="32"/>
        </w:rPr>
        <w:t>（二）依申请公开情况</w:t>
      </w:r>
    </w:p>
    <w:p w:rsidR="007F188A" w:rsidRPr="007F188A" w:rsidRDefault="007F188A" w:rsidP="007F72E5">
      <w:pPr>
        <w:spacing w:line="520" w:lineRule="exact"/>
        <w:ind w:firstLineChars="200" w:firstLine="640"/>
        <w:rPr>
          <w:rFonts w:ascii="仿宋" w:eastAsia="仿宋" w:hAnsi="仿宋"/>
          <w:sz w:val="32"/>
          <w:szCs w:val="32"/>
        </w:rPr>
      </w:pPr>
      <w:r w:rsidRPr="007F188A">
        <w:rPr>
          <w:rFonts w:ascii="仿宋" w:eastAsia="仿宋" w:hAnsi="仿宋" w:hint="eastAsia"/>
          <w:sz w:val="32"/>
          <w:szCs w:val="32"/>
        </w:rPr>
        <w:t>严格按照新修订的《中华人民共和国政府信息公开条例》</w:t>
      </w:r>
      <w:r w:rsidRPr="007F188A">
        <w:rPr>
          <w:rFonts w:ascii="仿宋" w:eastAsia="仿宋" w:hAnsi="仿宋" w:hint="eastAsia"/>
          <w:sz w:val="32"/>
          <w:szCs w:val="32"/>
        </w:rPr>
        <w:lastRenderedPageBreak/>
        <w:t>要求，及时修订依申请公开有关工作制度，确保全县依申请公开答复规范及时。</w:t>
      </w:r>
    </w:p>
    <w:p w:rsidR="007F188A" w:rsidRPr="007F72E5" w:rsidRDefault="007F188A" w:rsidP="007F72E5">
      <w:pPr>
        <w:spacing w:line="520" w:lineRule="exact"/>
        <w:ind w:firstLineChars="150" w:firstLine="480"/>
        <w:rPr>
          <w:rFonts w:ascii="楷体" w:eastAsia="楷体" w:hAnsi="楷体"/>
          <w:sz w:val="32"/>
          <w:szCs w:val="32"/>
        </w:rPr>
      </w:pPr>
      <w:r w:rsidRPr="007F72E5">
        <w:rPr>
          <w:rFonts w:ascii="楷体" w:eastAsia="楷体" w:hAnsi="楷体" w:hint="eastAsia"/>
          <w:sz w:val="32"/>
          <w:szCs w:val="32"/>
        </w:rPr>
        <w:t>（三）政府信息管理情况</w:t>
      </w:r>
    </w:p>
    <w:p w:rsidR="007F188A" w:rsidRPr="007F188A" w:rsidRDefault="007F188A" w:rsidP="00306330">
      <w:pPr>
        <w:spacing w:line="520" w:lineRule="exact"/>
        <w:ind w:firstLineChars="200" w:firstLine="640"/>
        <w:rPr>
          <w:rFonts w:ascii="仿宋" w:eastAsia="仿宋" w:hAnsi="仿宋"/>
          <w:sz w:val="32"/>
          <w:szCs w:val="32"/>
        </w:rPr>
      </w:pPr>
      <w:r w:rsidRPr="007F188A">
        <w:rPr>
          <w:rFonts w:ascii="仿宋" w:eastAsia="仿宋" w:hAnsi="仿宋" w:hint="eastAsia"/>
          <w:sz w:val="32"/>
          <w:szCs w:val="32"/>
        </w:rPr>
        <w:t>严格按照《县（市、区）政府信息主动公开目录规范（2019年版）》要求，确保公开目录更新规范、平台升级到位。我局进一步加大公开力度、丰富公开内容，除涉及国家、商业机密和个人隐私及其他依法不予公开的内容外，决策项目批准、实施全过程信息做到应公开、尽公开。</w:t>
      </w:r>
    </w:p>
    <w:p w:rsidR="007F188A" w:rsidRPr="007F72E5" w:rsidRDefault="007F188A" w:rsidP="00306330">
      <w:pPr>
        <w:spacing w:line="520" w:lineRule="exact"/>
        <w:rPr>
          <w:rFonts w:ascii="楷体" w:eastAsia="楷体" w:hAnsi="楷体"/>
          <w:sz w:val="32"/>
          <w:szCs w:val="32"/>
        </w:rPr>
      </w:pPr>
      <w:r w:rsidRPr="007F188A">
        <w:rPr>
          <w:rFonts w:ascii="仿宋" w:eastAsia="仿宋" w:hAnsi="仿宋" w:hint="eastAsia"/>
          <w:sz w:val="32"/>
          <w:szCs w:val="32"/>
        </w:rPr>
        <w:t xml:space="preserve">  </w:t>
      </w:r>
      <w:r w:rsidR="007F72E5">
        <w:rPr>
          <w:rFonts w:ascii="仿宋" w:eastAsia="仿宋" w:hAnsi="仿宋" w:hint="eastAsia"/>
          <w:sz w:val="32"/>
          <w:szCs w:val="32"/>
        </w:rPr>
        <w:t xml:space="preserve"> </w:t>
      </w:r>
      <w:r w:rsidRPr="007F72E5">
        <w:rPr>
          <w:rFonts w:ascii="楷体" w:eastAsia="楷体" w:hAnsi="楷体" w:hint="eastAsia"/>
          <w:sz w:val="32"/>
          <w:szCs w:val="32"/>
        </w:rPr>
        <w:t>（四）平台建设情况</w:t>
      </w:r>
    </w:p>
    <w:p w:rsidR="007F188A" w:rsidRPr="007F188A" w:rsidRDefault="007F188A" w:rsidP="00306330">
      <w:pPr>
        <w:spacing w:line="520" w:lineRule="exact"/>
        <w:ind w:firstLineChars="200" w:firstLine="640"/>
        <w:rPr>
          <w:rFonts w:ascii="仿宋" w:eastAsia="仿宋" w:hAnsi="仿宋"/>
          <w:sz w:val="32"/>
          <w:szCs w:val="32"/>
        </w:rPr>
      </w:pPr>
      <w:r w:rsidRPr="007F188A">
        <w:rPr>
          <w:rFonts w:ascii="仿宋" w:eastAsia="仿宋" w:hAnsi="仿宋" w:hint="eastAsia"/>
          <w:sz w:val="32"/>
          <w:szCs w:val="32"/>
        </w:rPr>
        <w:t>2020年我局累计在政府信息公开平台上发布信息81条。一是开概况信息1条；二是法规文件4条；三是工作动态60条；四是财经信息5条；五是政务公共文化服务3条；六是公示公告6条；七是人大政协建议2条。</w:t>
      </w:r>
    </w:p>
    <w:p w:rsidR="007F188A" w:rsidRPr="007F72E5" w:rsidRDefault="007F188A" w:rsidP="00306330">
      <w:pPr>
        <w:spacing w:line="520" w:lineRule="exact"/>
        <w:ind w:firstLineChars="200" w:firstLine="640"/>
        <w:rPr>
          <w:rFonts w:ascii="楷体" w:eastAsia="楷体" w:hAnsi="楷体"/>
          <w:sz w:val="32"/>
          <w:szCs w:val="32"/>
        </w:rPr>
      </w:pPr>
      <w:r w:rsidRPr="007F72E5">
        <w:rPr>
          <w:rFonts w:ascii="楷体" w:eastAsia="楷体" w:hAnsi="楷体" w:hint="eastAsia"/>
          <w:sz w:val="32"/>
          <w:szCs w:val="32"/>
        </w:rPr>
        <w:t>（五）监督保障情况</w:t>
      </w:r>
    </w:p>
    <w:p w:rsidR="007F188A" w:rsidRPr="007F188A" w:rsidRDefault="007F188A" w:rsidP="00306330">
      <w:pPr>
        <w:spacing w:line="520" w:lineRule="exact"/>
        <w:ind w:firstLineChars="200" w:firstLine="640"/>
        <w:rPr>
          <w:rFonts w:ascii="仿宋" w:eastAsia="仿宋" w:hAnsi="仿宋"/>
          <w:sz w:val="32"/>
          <w:szCs w:val="32"/>
        </w:rPr>
      </w:pPr>
      <w:r w:rsidRPr="007F188A">
        <w:rPr>
          <w:rFonts w:ascii="仿宋" w:eastAsia="仿宋" w:hAnsi="仿宋" w:hint="eastAsia"/>
          <w:sz w:val="32"/>
          <w:szCs w:val="32"/>
        </w:rPr>
        <w:t>2020年我局督促问题整改，定期检测查摆问题，总结梳理政务公开阶段性的难点堵点和问题不足，及时反馈至局下属各单位、机关各股室，确保整改成效。并加大培训力度，采取集中培训等多种形式加强政务公开。</w:t>
      </w:r>
    </w:p>
    <w:p w:rsidR="004E274B" w:rsidRDefault="00953872">
      <w:pPr>
        <w:spacing w:line="480" w:lineRule="exact"/>
        <w:ind w:firstLineChars="200" w:firstLine="562"/>
        <w:rPr>
          <w:b/>
        </w:rPr>
      </w:pPr>
      <w:r>
        <w:rPr>
          <w:rFonts w:hint="eastAsia"/>
          <w:b/>
          <w:sz w:val="28"/>
          <w:szCs w:val="28"/>
        </w:rPr>
        <w:t>二、主动公开政府信息情况</w:t>
      </w:r>
    </w:p>
    <w:tbl>
      <w:tblPr>
        <w:tblW w:w="8127" w:type="dxa"/>
        <w:jc w:val="center"/>
        <w:shd w:val="clear" w:color="auto" w:fill="FFFFFF" w:themeFill="background1"/>
        <w:tblLayout w:type="fixed"/>
        <w:tblCellMar>
          <w:left w:w="0" w:type="dxa"/>
          <w:right w:w="0" w:type="dxa"/>
        </w:tblCellMar>
        <w:tblLook w:val="04A0"/>
      </w:tblPr>
      <w:tblGrid>
        <w:gridCol w:w="1775"/>
        <w:gridCol w:w="2175"/>
        <w:gridCol w:w="2055"/>
        <w:gridCol w:w="2122"/>
      </w:tblGrid>
      <w:tr w:rsidR="004E274B">
        <w:trPr>
          <w:trHeight w:val="580"/>
          <w:jc w:val="center"/>
        </w:trPr>
        <w:tc>
          <w:tcPr>
            <w:tcW w:w="8127"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第二十条第（一）项</w:t>
            </w:r>
          </w:p>
        </w:tc>
      </w:tr>
      <w:tr w:rsidR="004E274B">
        <w:trPr>
          <w:trHeight w:val="1"/>
          <w:jc w:val="center"/>
        </w:trPr>
        <w:tc>
          <w:tcPr>
            <w:tcW w:w="177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信息内容</w:t>
            </w:r>
          </w:p>
        </w:tc>
        <w:tc>
          <w:tcPr>
            <w:tcW w:w="217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本年新</w:t>
            </w:r>
            <w:r>
              <w:rPr>
                <w:rFonts w:asciiTheme="minorHAnsi" w:eastAsiaTheme="minorEastAsia" w:hAnsiTheme="minorHAnsi" w:cstheme="minorBidi"/>
                <w:kern w:val="0"/>
                <w:sz w:val="20"/>
                <w:szCs w:val="20"/>
              </w:rPr>
              <w:t>制作数量</w:t>
            </w:r>
          </w:p>
        </w:tc>
        <w:tc>
          <w:tcPr>
            <w:tcW w:w="205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本年新</w:t>
            </w:r>
            <w:r>
              <w:rPr>
                <w:rFonts w:asciiTheme="minorHAnsi" w:eastAsiaTheme="minorEastAsia" w:hAnsiTheme="minorHAnsi" w:cstheme="minorBidi"/>
                <w:kern w:val="0"/>
                <w:sz w:val="20"/>
                <w:szCs w:val="20"/>
              </w:rPr>
              <w:t>公开数量</w:t>
            </w:r>
          </w:p>
        </w:tc>
        <w:tc>
          <w:tcPr>
            <w:tcW w:w="2122"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对外公开总数量</w:t>
            </w:r>
          </w:p>
        </w:tc>
      </w:tr>
      <w:tr w:rsidR="004E274B">
        <w:trPr>
          <w:trHeight w:val="566"/>
          <w:jc w:val="center"/>
        </w:trPr>
        <w:tc>
          <w:tcPr>
            <w:tcW w:w="177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规章</w:t>
            </w:r>
          </w:p>
        </w:tc>
        <w:tc>
          <w:tcPr>
            <w:tcW w:w="217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c>
          <w:tcPr>
            <w:tcW w:w="205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c>
          <w:tcPr>
            <w:tcW w:w="2122"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r>
      <w:tr w:rsidR="004E274B">
        <w:trPr>
          <w:trHeight w:val="580"/>
          <w:jc w:val="center"/>
        </w:trPr>
        <w:tc>
          <w:tcPr>
            <w:tcW w:w="177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规范性文件</w:t>
            </w:r>
          </w:p>
        </w:tc>
        <w:tc>
          <w:tcPr>
            <w:tcW w:w="217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c>
          <w:tcPr>
            <w:tcW w:w="205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c>
          <w:tcPr>
            <w:tcW w:w="2122"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r>
      <w:tr w:rsidR="004E274B">
        <w:trPr>
          <w:trHeight w:val="566"/>
          <w:jc w:val="center"/>
        </w:trPr>
        <w:tc>
          <w:tcPr>
            <w:tcW w:w="8127" w:type="dxa"/>
            <w:gridSpan w:val="4"/>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第二十条第（五）项</w:t>
            </w:r>
          </w:p>
        </w:tc>
      </w:tr>
      <w:tr w:rsidR="004E274B">
        <w:trPr>
          <w:trHeight w:val="566"/>
          <w:jc w:val="center"/>
        </w:trPr>
        <w:tc>
          <w:tcPr>
            <w:tcW w:w="177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信息内容</w:t>
            </w:r>
          </w:p>
        </w:tc>
        <w:tc>
          <w:tcPr>
            <w:tcW w:w="217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上一年项目数量</w:t>
            </w:r>
          </w:p>
        </w:tc>
        <w:tc>
          <w:tcPr>
            <w:tcW w:w="205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本年增/减</w:t>
            </w:r>
          </w:p>
        </w:tc>
        <w:tc>
          <w:tcPr>
            <w:tcW w:w="2122"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处理决定数量</w:t>
            </w:r>
          </w:p>
        </w:tc>
      </w:tr>
      <w:tr w:rsidR="004E274B">
        <w:trPr>
          <w:trHeight w:val="580"/>
          <w:jc w:val="center"/>
        </w:trPr>
        <w:tc>
          <w:tcPr>
            <w:tcW w:w="177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lastRenderedPageBreak/>
              <w:t>行政许可</w:t>
            </w:r>
          </w:p>
        </w:tc>
        <w:tc>
          <w:tcPr>
            <w:tcW w:w="217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C60AC2">
            <w:pPr>
              <w:widowControl/>
              <w:spacing w:line="600" w:lineRule="exact"/>
              <w:ind w:firstLineChars="200" w:firstLine="420"/>
              <w:jc w:val="center"/>
            </w:pPr>
            <w:r>
              <w:rPr>
                <w:rFonts w:hint="eastAsia"/>
              </w:rPr>
              <w:t>5</w:t>
            </w:r>
          </w:p>
        </w:tc>
        <w:tc>
          <w:tcPr>
            <w:tcW w:w="205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1</w:t>
            </w:r>
            <w:bookmarkStart w:id="0" w:name="_GoBack"/>
            <w:bookmarkEnd w:id="0"/>
            <w:r w:rsidR="00C60AC2">
              <w:rPr>
                <w:rFonts w:hint="eastAsia"/>
              </w:rPr>
              <w:t>1</w:t>
            </w:r>
          </w:p>
        </w:tc>
        <w:tc>
          <w:tcPr>
            <w:tcW w:w="2122"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r>
      <w:tr w:rsidR="004E274B">
        <w:trPr>
          <w:trHeight w:val="566"/>
          <w:jc w:val="center"/>
        </w:trPr>
        <w:tc>
          <w:tcPr>
            <w:tcW w:w="177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其他对外管理服务事项</w:t>
            </w:r>
          </w:p>
        </w:tc>
        <w:tc>
          <w:tcPr>
            <w:tcW w:w="217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c>
          <w:tcPr>
            <w:tcW w:w="205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c>
          <w:tcPr>
            <w:tcW w:w="2122"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r>
      <w:tr w:rsidR="004E274B">
        <w:trPr>
          <w:trHeight w:val="566"/>
          <w:jc w:val="center"/>
        </w:trPr>
        <w:tc>
          <w:tcPr>
            <w:tcW w:w="8127" w:type="dxa"/>
            <w:gridSpan w:val="4"/>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第二十条第（六）项</w:t>
            </w:r>
          </w:p>
        </w:tc>
      </w:tr>
      <w:tr w:rsidR="004E274B">
        <w:trPr>
          <w:trHeight w:val="580"/>
          <w:jc w:val="center"/>
        </w:trPr>
        <w:tc>
          <w:tcPr>
            <w:tcW w:w="177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信息内容</w:t>
            </w:r>
          </w:p>
        </w:tc>
        <w:tc>
          <w:tcPr>
            <w:tcW w:w="217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上一年项目数量</w:t>
            </w:r>
          </w:p>
        </w:tc>
        <w:tc>
          <w:tcPr>
            <w:tcW w:w="2055" w:type="dxa"/>
            <w:tcBorders>
              <w:top w:val="single" w:sz="8" w:space="0" w:color="auto"/>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本年增/减</w:t>
            </w:r>
          </w:p>
        </w:tc>
        <w:tc>
          <w:tcPr>
            <w:tcW w:w="2122"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处理决定数量</w:t>
            </w:r>
          </w:p>
        </w:tc>
      </w:tr>
      <w:tr w:rsidR="004E274B">
        <w:trPr>
          <w:trHeight w:val="566"/>
          <w:jc w:val="center"/>
        </w:trPr>
        <w:tc>
          <w:tcPr>
            <w:tcW w:w="177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行政处罚</w:t>
            </w:r>
          </w:p>
        </w:tc>
        <w:tc>
          <w:tcPr>
            <w:tcW w:w="217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c>
          <w:tcPr>
            <w:tcW w:w="205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c>
          <w:tcPr>
            <w:tcW w:w="2122"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r>
      <w:tr w:rsidR="004E274B">
        <w:trPr>
          <w:trHeight w:val="566"/>
          <w:jc w:val="center"/>
        </w:trPr>
        <w:tc>
          <w:tcPr>
            <w:tcW w:w="177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行政强制</w:t>
            </w:r>
          </w:p>
        </w:tc>
        <w:tc>
          <w:tcPr>
            <w:tcW w:w="217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c>
          <w:tcPr>
            <w:tcW w:w="205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c>
          <w:tcPr>
            <w:tcW w:w="2122"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r>
      <w:tr w:rsidR="004E274B">
        <w:trPr>
          <w:trHeight w:val="580"/>
          <w:jc w:val="center"/>
        </w:trPr>
        <w:tc>
          <w:tcPr>
            <w:tcW w:w="8127" w:type="dxa"/>
            <w:gridSpan w:val="4"/>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第二十条第（八）项</w:t>
            </w:r>
          </w:p>
        </w:tc>
      </w:tr>
      <w:tr w:rsidR="004E274B">
        <w:trPr>
          <w:trHeight w:val="566"/>
          <w:jc w:val="center"/>
        </w:trPr>
        <w:tc>
          <w:tcPr>
            <w:tcW w:w="177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信息内容</w:t>
            </w:r>
          </w:p>
        </w:tc>
        <w:tc>
          <w:tcPr>
            <w:tcW w:w="217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上一年项目数量</w:t>
            </w:r>
          </w:p>
        </w:tc>
        <w:tc>
          <w:tcPr>
            <w:tcW w:w="4177" w:type="dxa"/>
            <w:gridSpan w:val="2"/>
            <w:tcBorders>
              <w:top w:val="single" w:sz="8" w:space="0" w:color="auto"/>
              <w:left w:val="nil"/>
              <w:bottom w:val="single" w:sz="8" w:space="0" w:color="auto"/>
              <w:right w:val="single" w:sz="8" w:space="0" w:color="000000"/>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本年增/减</w:t>
            </w:r>
          </w:p>
        </w:tc>
      </w:tr>
      <w:tr w:rsidR="004E274B">
        <w:trPr>
          <w:trHeight w:val="566"/>
          <w:jc w:val="center"/>
        </w:trPr>
        <w:tc>
          <w:tcPr>
            <w:tcW w:w="1775" w:type="dxa"/>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行政事业性收费</w:t>
            </w:r>
          </w:p>
        </w:tc>
        <w:tc>
          <w:tcPr>
            <w:tcW w:w="2175" w:type="dxa"/>
            <w:tcBorders>
              <w:top w:val="nil"/>
              <w:left w:val="nil"/>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c>
          <w:tcPr>
            <w:tcW w:w="4177" w:type="dxa"/>
            <w:gridSpan w:val="2"/>
            <w:tcBorders>
              <w:top w:val="nil"/>
              <w:left w:val="nil"/>
              <w:bottom w:val="single" w:sz="8" w:space="0" w:color="auto"/>
              <w:right w:val="single" w:sz="8" w:space="0" w:color="000000"/>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r>
      <w:tr w:rsidR="004E274B">
        <w:trPr>
          <w:trHeight w:val="580"/>
          <w:jc w:val="center"/>
        </w:trPr>
        <w:tc>
          <w:tcPr>
            <w:tcW w:w="8127" w:type="dxa"/>
            <w:gridSpan w:val="4"/>
            <w:tcBorders>
              <w:top w:val="nil"/>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第二十条第（九）项</w:t>
            </w:r>
          </w:p>
        </w:tc>
      </w:tr>
      <w:tr w:rsidR="004E274B">
        <w:trPr>
          <w:trHeight w:val="566"/>
          <w:jc w:val="center"/>
        </w:trPr>
        <w:tc>
          <w:tcPr>
            <w:tcW w:w="17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信息内容</w:t>
            </w:r>
          </w:p>
        </w:tc>
        <w:tc>
          <w:tcPr>
            <w:tcW w:w="21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采购项目数量</w:t>
            </w:r>
          </w:p>
        </w:tc>
        <w:tc>
          <w:tcPr>
            <w:tcW w:w="4177"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采购总金额</w:t>
            </w:r>
          </w:p>
        </w:tc>
      </w:tr>
      <w:tr w:rsidR="004E274B">
        <w:trPr>
          <w:trHeight w:val="580"/>
          <w:jc w:val="center"/>
        </w:trPr>
        <w:tc>
          <w:tcPr>
            <w:tcW w:w="17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政府集中采购</w:t>
            </w:r>
          </w:p>
        </w:tc>
        <w:tc>
          <w:tcPr>
            <w:tcW w:w="21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widowControl/>
              <w:spacing w:line="600" w:lineRule="exact"/>
              <w:ind w:firstLineChars="200" w:firstLine="420"/>
              <w:jc w:val="center"/>
            </w:pPr>
            <w:r>
              <w:rPr>
                <w:rFonts w:hint="eastAsia"/>
              </w:rPr>
              <w:t>0</w:t>
            </w:r>
          </w:p>
        </w:tc>
        <w:tc>
          <w:tcPr>
            <w:tcW w:w="4177"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4E274B" w:rsidRDefault="00953872">
            <w:pPr>
              <w:spacing w:line="600" w:lineRule="exact"/>
              <w:ind w:firstLineChars="200" w:firstLine="480"/>
              <w:jc w:val="center"/>
              <w:rPr>
                <w:rFonts w:ascii="宋体"/>
                <w:sz w:val="24"/>
                <w:szCs w:val="24"/>
              </w:rPr>
            </w:pPr>
            <w:r>
              <w:rPr>
                <w:rFonts w:ascii="宋体" w:hint="eastAsia"/>
                <w:sz w:val="24"/>
                <w:szCs w:val="24"/>
              </w:rPr>
              <w:t>0</w:t>
            </w:r>
          </w:p>
        </w:tc>
      </w:tr>
    </w:tbl>
    <w:p w:rsidR="004E274B" w:rsidRDefault="00953872">
      <w:pPr>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三、收到和处理政府信息公开申请情况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18"/>
        <w:gridCol w:w="855"/>
        <w:gridCol w:w="2089"/>
        <w:gridCol w:w="814"/>
        <w:gridCol w:w="756"/>
        <w:gridCol w:w="756"/>
        <w:gridCol w:w="815"/>
        <w:gridCol w:w="976"/>
        <w:gridCol w:w="713"/>
        <w:gridCol w:w="679"/>
      </w:tblGrid>
      <w:tr w:rsidR="004E274B">
        <w:trPr>
          <w:jc w:val="center"/>
        </w:trPr>
        <w:tc>
          <w:tcPr>
            <w:tcW w:w="3562" w:type="dxa"/>
            <w:gridSpan w:val="3"/>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（本列数据的勾稽关系为：第一项加第二项之和，等于第三项加第四项之和）</w:t>
            </w:r>
          </w:p>
        </w:tc>
        <w:tc>
          <w:tcPr>
            <w:tcW w:w="5509" w:type="dxa"/>
            <w:gridSpan w:val="7"/>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申请人情况</w:t>
            </w:r>
          </w:p>
        </w:tc>
      </w:tr>
      <w:tr w:rsidR="004E274B">
        <w:trPr>
          <w:jc w:val="center"/>
        </w:trPr>
        <w:tc>
          <w:tcPr>
            <w:tcW w:w="3562"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81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pPr>
            <w:r>
              <w:rPr>
                <w:rFonts w:ascii="宋体" w:hAnsi="宋体" w:cs="宋体" w:hint="eastAsia"/>
                <w:kern w:val="0"/>
                <w:sz w:val="20"/>
                <w:szCs w:val="20"/>
              </w:rPr>
              <w:t>自然人</w:t>
            </w:r>
          </w:p>
        </w:tc>
        <w:tc>
          <w:tcPr>
            <w:tcW w:w="4016"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法人或其他组织</w:t>
            </w:r>
          </w:p>
        </w:tc>
        <w:tc>
          <w:tcPr>
            <w:tcW w:w="679"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pPr>
            <w:r>
              <w:rPr>
                <w:rFonts w:ascii="宋体" w:hAnsi="宋体" w:cs="宋体" w:hint="eastAsia"/>
                <w:kern w:val="0"/>
                <w:sz w:val="20"/>
                <w:szCs w:val="20"/>
              </w:rPr>
              <w:t>总计</w:t>
            </w:r>
          </w:p>
        </w:tc>
      </w:tr>
      <w:tr w:rsidR="004E274B">
        <w:trPr>
          <w:jc w:val="center"/>
        </w:trPr>
        <w:tc>
          <w:tcPr>
            <w:tcW w:w="3562" w:type="dxa"/>
            <w:gridSpan w:val="3"/>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81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pPr>
            <w:r>
              <w:rPr>
                <w:rFonts w:ascii="宋体" w:hAnsi="宋体" w:cs="宋体" w:hint="eastAsia"/>
                <w:kern w:val="0"/>
                <w:sz w:val="20"/>
                <w:szCs w:val="20"/>
              </w:rPr>
              <w:t>商业企业</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pPr>
            <w:r>
              <w:rPr>
                <w:rFonts w:ascii="宋体" w:hAnsi="宋体" w:cs="宋体" w:hint="eastAsia"/>
                <w:kern w:val="0"/>
                <w:sz w:val="20"/>
                <w:szCs w:val="20"/>
              </w:rPr>
              <w:t>科研机构</w:t>
            </w:r>
          </w:p>
        </w:tc>
        <w:tc>
          <w:tcPr>
            <w:tcW w:w="81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pPr>
            <w:r>
              <w:rPr>
                <w:rFonts w:ascii="宋体" w:hAnsi="宋体" w:cs="宋体" w:hint="eastAsia"/>
                <w:kern w:val="0"/>
                <w:sz w:val="20"/>
                <w:szCs w:val="20"/>
              </w:rPr>
              <w:t>社会公益组织</w:t>
            </w:r>
          </w:p>
        </w:tc>
        <w:tc>
          <w:tcPr>
            <w:tcW w:w="97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pPr>
            <w:r>
              <w:rPr>
                <w:rFonts w:ascii="宋体" w:hAnsi="宋体" w:cs="宋体" w:hint="eastAsia"/>
                <w:kern w:val="0"/>
                <w:sz w:val="20"/>
                <w:szCs w:val="20"/>
              </w:rPr>
              <w:t>法律服务机构</w:t>
            </w:r>
          </w:p>
        </w:tc>
        <w:tc>
          <w:tcPr>
            <w:tcW w:w="71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pPr>
            <w:r>
              <w:rPr>
                <w:rFonts w:ascii="宋体" w:hAnsi="宋体" w:cs="宋体" w:hint="eastAsia"/>
                <w:kern w:val="0"/>
                <w:sz w:val="20"/>
                <w:szCs w:val="20"/>
              </w:rPr>
              <w:t>其他</w:t>
            </w:r>
          </w:p>
        </w:tc>
        <w:tc>
          <w:tcPr>
            <w:tcW w:w="679"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r>
      <w:tr w:rsidR="004E274B">
        <w:trPr>
          <w:jc w:val="center"/>
        </w:trPr>
        <w:tc>
          <w:tcPr>
            <w:tcW w:w="3562"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left"/>
            </w:pPr>
            <w:r>
              <w:rPr>
                <w:rFonts w:ascii="宋体" w:hAnsi="宋体" w:cs="宋体" w:hint="eastAsia"/>
                <w:kern w:val="0"/>
                <w:sz w:val="20"/>
                <w:szCs w:val="20"/>
              </w:rPr>
              <w:t>一、本年新收政府信息公开申请数</w:t>
            </w:r>
            <w:r>
              <w:rPr>
                <w:rFonts w:ascii="宋体" w:hAnsi="宋体" w:cs="宋体" w:hint="eastAsia"/>
                <w:kern w:val="0"/>
                <w:sz w:val="20"/>
                <w:szCs w:val="20"/>
              </w:rPr>
              <w:lastRenderedPageBreak/>
              <w:t>量</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lastRenderedPageBreak/>
              <w:t> </w:t>
            </w:r>
            <w:r>
              <w:rPr>
                <w:rFonts w:eastAsiaTheme="minorEastAsia" w:cs="Calibri" w:hint="eastAsia"/>
                <w:kern w:val="0"/>
                <w:sz w:val="20"/>
                <w:szCs w:val="20"/>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Pr>
                <w:rFonts w:eastAsiaTheme="minorEastAsia" w:cs="Calibri" w:hint="eastAsia"/>
                <w:kern w:val="0"/>
                <w:sz w:val="20"/>
                <w:szCs w:val="20"/>
              </w:rPr>
              <w:lastRenderedPageBreak/>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lastRenderedPageBreak/>
              <w:t> </w:t>
            </w:r>
            <w:r>
              <w:rPr>
                <w:rFonts w:eastAsiaTheme="minorEastAsia" w:cs="Calibri" w:hint="eastAsia"/>
                <w:kern w:val="0"/>
                <w:sz w:val="20"/>
                <w:szCs w:val="20"/>
              </w:rPr>
              <w:lastRenderedPageBreak/>
              <w:t>0</w:t>
            </w:r>
          </w:p>
        </w:tc>
        <w:tc>
          <w:tcPr>
            <w:tcW w:w="81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lastRenderedPageBreak/>
              <w:t> </w:t>
            </w:r>
            <w:r>
              <w:rPr>
                <w:rFonts w:eastAsiaTheme="minorEastAsia" w:cs="Calibri" w:hint="eastAsia"/>
                <w:kern w:val="0"/>
                <w:sz w:val="20"/>
                <w:szCs w:val="20"/>
              </w:rPr>
              <w:t>0</w:t>
            </w:r>
          </w:p>
        </w:tc>
        <w:tc>
          <w:tcPr>
            <w:tcW w:w="97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Pr>
                <w:rFonts w:eastAsiaTheme="minorEastAsia" w:cs="Calibri" w:hint="eastAsia"/>
                <w:kern w:val="0"/>
                <w:sz w:val="20"/>
                <w:szCs w:val="20"/>
              </w:rPr>
              <w:t>0</w:t>
            </w:r>
          </w:p>
        </w:tc>
        <w:tc>
          <w:tcPr>
            <w:tcW w:w="713"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Pr>
                <w:rFonts w:eastAsiaTheme="minorEastAsia" w:cs="Calibri" w:hint="eastAsia"/>
                <w:kern w:val="0"/>
                <w:sz w:val="20"/>
                <w:szCs w:val="20"/>
              </w:rPr>
              <w:lastRenderedPageBreak/>
              <w:t>0</w:t>
            </w:r>
          </w:p>
        </w:tc>
        <w:tc>
          <w:tcPr>
            <w:tcW w:w="67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lastRenderedPageBreak/>
              <w:t> </w:t>
            </w:r>
            <w:r>
              <w:rPr>
                <w:rFonts w:eastAsiaTheme="minorEastAsia" w:cs="Calibri" w:hint="eastAsia"/>
                <w:kern w:val="0"/>
                <w:sz w:val="20"/>
                <w:szCs w:val="20"/>
              </w:rPr>
              <w:lastRenderedPageBreak/>
              <w:t>0</w:t>
            </w:r>
          </w:p>
        </w:tc>
      </w:tr>
      <w:tr w:rsidR="004E274B">
        <w:trPr>
          <w:jc w:val="center"/>
        </w:trPr>
        <w:tc>
          <w:tcPr>
            <w:tcW w:w="3562" w:type="dxa"/>
            <w:gridSpan w:val="3"/>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left"/>
            </w:pPr>
            <w:r>
              <w:rPr>
                <w:rFonts w:ascii="宋体" w:hAnsi="宋体" w:cs="宋体" w:hint="eastAsia"/>
                <w:kern w:val="0"/>
                <w:sz w:val="20"/>
                <w:szCs w:val="20"/>
              </w:rPr>
              <w:lastRenderedPageBreak/>
              <w:t>二、上年结转政府信息公开申请数量</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Pr>
                <w:rFonts w:eastAsiaTheme="minorEastAsia" w:cs="Calibri" w:hint="eastAsia"/>
                <w:kern w:val="0"/>
                <w:sz w:val="20"/>
                <w:szCs w:val="20"/>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hint="eastAsia"/>
                <w:kern w:val="0"/>
                <w:sz w:val="20"/>
                <w:szCs w:val="20"/>
              </w:rPr>
              <w:t>0</w:t>
            </w:r>
            <w:r>
              <w:rPr>
                <w:rFonts w:eastAsiaTheme="minorEastAsia" w:cs="Calibri"/>
                <w:kern w:val="0"/>
                <w:sz w:val="20"/>
                <w:szCs w:val="20"/>
              </w:rPr>
              <w:t> </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hint="eastAsia"/>
                <w:kern w:val="0"/>
                <w:sz w:val="20"/>
                <w:szCs w:val="20"/>
              </w:rPr>
              <w:t>0</w:t>
            </w:r>
            <w:r>
              <w:rPr>
                <w:rFonts w:eastAsiaTheme="minorEastAsia" w:cs="Calibri"/>
                <w:kern w:val="0"/>
                <w:sz w:val="20"/>
                <w:szCs w:val="20"/>
              </w:rPr>
              <w:t> </w:t>
            </w:r>
          </w:p>
        </w:tc>
        <w:tc>
          <w:tcPr>
            <w:tcW w:w="81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hint="eastAsia"/>
                <w:kern w:val="0"/>
                <w:sz w:val="20"/>
                <w:szCs w:val="20"/>
              </w:rPr>
              <w:t>0</w:t>
            </w:r>
            <w:r>
              <w:rPr>
                <w:rFonts w:eastAsiaTheme="minorEastAsia" w:cs="Calibri"/>
                <w:kern w:val="0"/>
                <w:sz w:val="20"/>
                <w:szCs w:val="20"/>
              </w:rPr>
              <w:t> </w:t>
            </w:r>
          </w:p>
        </w:tc>
        <w:tc>
          <w:tcPr>
            <w:tcW w:w="97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Pr>
                <w:rFonts w:eastAsiaTheme="minorEastAsia" w:cs="Calibri" w:hint="eastAsia"/>
                <w:kern w:val="0"/>
                <w:sz w:val="20"/>
                <w:szCs w:val="20"/>
              </w:rPr>
              <w:t>0</w:t>
            </w:r>
          </w:p>
        </w:tc>
        <w:tc>
          <w:tcPr>
            <w:tcW w:w="713"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hint="eastAsia"/>
                <w:kern w:val="0"/>
                <w:sz w:val="20"/>
                <w:szCs w:val="20"/>
              </w:rPr>
              <w:t>0</w:t>
            </w:r>
            <w:r>
              <w:rPr>
                <w:rFonts w:eastAsiaTheme="minorEastAsia" w:cs="Calibri"/>
                <w:kern w:val="0"/>
                <w:sz w:val="20"/>
                <w:szCs w:val="20"/>
              </w:rPr>
              <w:t> </w:t>
            </w:r>
          </w:p>
        </w:tc>
        <w:tc>
          <w:tcPr>
            <w:tcW w:w="67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hint="eastAsia"/>
                <w:kern w:val="0"/>
                <w:sz w:val="20"/>
                <w:szCs w:val="20"/>
              </w:rPr>
              <w:t>0</w:t>
            </w:r>
            <w:r>
              <w:rPr>
                <w:rFonts w:eastAsiaTheme="minorEastAsia" w:cs="Calibri"/>
                <w:kern w:val="0"/>
                <w:sz w:val="20"/>
                <w:szCs w:val="20"/>
              </w:rPr>
              <w:t> </w:t>
            </w:r>
          </w:p>
        </w:tc>
      </w:tr>
      <w:tr w:rsidR="004E274B">
        <w:trPr>
          <w:jc w:val="center"/>
        </w:trPr>
        <w:tc>
          <w:tcPr>
            <w:tcW w:w="618"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ascii="宋体" w:hAnsi="宋体" w:cs="宋体" w:hint="eastAsia"/>
                <w:kern w:val="0"/>
                <w:sz w:val="20"/>
                <w:szCs w:val="20"/>
              </w:rPr>
              <w:t>三、本年度办理结果</w:t>
            </w:r>
          </w:p>
        </w:tc>
        <w:tc>
          <w:tcPr>
            <w:tcW w:w="2944"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（一）予以公开</w:t>
            </w:r>
          </w:p>
        </w:tc>
        <w:tc>
          <w:tcPr>
            <w:tcW w:w="81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8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97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7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6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r>
      <w:tr w:rsidR="004E274B">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4E274B">
            <w:pPr>
              <w:spacing w:line="600" w:lineRule="exact"/>
              <w:ind w:firstLineChars="200" w:firstLine="480"/>
              <w:jc w:val="left"/>
              <w:rPr>
                <w:rFonts w:ascii="宋体"/>
                <w:sz w:val="24"/>
                <w:szCs w:val="24"/>
              </w:rPr>
            </w:pPr>
          </w:p>
        </w:tc>
        <w:tc>
          <w:tcPr>
            <w:tcW w:w="2944"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（二）部分公开（区分处理的，只计这一情形，不计其他情形）</w:t>
            </w:r>
          </w:p>
        </w:tc>
        <w:tc>
          <w:tcPr>
            <w:tcW w:w="81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8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97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7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6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r>
      <w:tr w:rsidR="004E274B">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4E274B">
            <w:pPr>
              <w:spacing w:line="600" w:lineRule="exact"/>
              <w:ind w:firstLineChars="200" w:firstLine="480"/>
              <w:jc w:val="left"/>
              <w:rPr>
                <w:rFonts w:ascii="宋体"/>
                <w:sz w:val="24"/>
                <w:szCs w:val="24"/>
              </w:rPr>
            </w:pPr>
          </w:p>
        </w:tc>
        <w:tc>
          <w:tcPr>
            <w:tcW w:w="855"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（三）不予公开</w:t>
            </w:r>
          </w:p>
        </w:tc>
        <w:tc>
          <w:tcPr>
            <w:tcW w:w="208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1.属于国家秘密</w:t>
            </w:r>
          </w:p>
        </w:tc>
        <w:tc>
          <w:tcPr>
            <w:tcW w:w="81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8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97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7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6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r>
      <w:tr w:rsidR="004E274B">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4E274B">
            <w:pPr>
              <w:spacing w:line="600" w:lineRule="exact"/>
              <w:ind w:firstLineChars="200" w:firstLine="480"/>
              <w:jc w:val="left"/>
              <w:rPr>
                <w:rFonts w:ascii="宋体"/>
                <w:sz w:val="24"/>
                <w:szCs w:val="24"/>
              </w:rPr>
            </w:pPr>
          </w:p>
        </w:tc>
        <w:tc>
          <w:tcPr>
            <w:tcW w:w="855"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4E274B">
            <w:pPr>
              <w:spacing w:line="600" w:lineRule="exact"/>
              <w:ind w:firstLineChars="200" w:firstLine="480"/>
              <w:jc w:val="left"/>
              <w:rPr>
                <w:rFonts w:ascii="宋体"/>
                <w:sz w:val="24"/>
                <w:szCs w:val="24"/>
              </w:rPr>
            </w:pPr>
          </w:p>
        </w:tc>
        <w:tc>
          <w:tcPr>
            <w:tcW w:w="208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2.其他法律行政法规禁止公开</w:t>
            </w:r>
          </w:p>
        </w:tc>
        <w:tc>
          <w:tcPr>
            <w:tcW w:w="81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8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97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7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c>
          <w:tcPr>
            <w:tcW w:w="6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Pr>
                <w:rFonts w:eastAsiaTheme="minorEastAsia" w:cs="Calibri" w:hint="eastAsia"/>
                <w:kern w:val="0"/>
                <w:sz w:val="20"/>
                <w:szCs w:val="20"/>
              </w:rPr>
              <w:t>0</w:t>
            </w:r>
          </w:p>
        </w:tc>
      </w:tr>
      <w:tr w:rsidR="004E274B">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4E274B">
            <w:pPr>
              <w:spacing w:line="600" w:lineRule="exact"/>
              <w:ind w:firstLineChars="200" w:firstLine="480"/>
              <w:jc w:val="left"/>
              <w:rPr>
                <w:rFonts w:ascii="宋体"/>
                <w:sz w:val="24"/>
                <w:szCs w:val="24"/>
              </w:rPr>
            </w:pPr>
          </w:p>
        </w:tc>
        <w:tc>
          <w:tcPr>
            <w:tcW w:w="855"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4E274B">
            <w:pPr>
              <w:spacing w:line="600" w:lineRule="exact"/>
              <w:ind w:firstLineChars="200" w:firstLine="480"/>
              <w:jc w:val="left"/>
              <w:rPr>
                <w:rFonts w:ascii="宋体"/>
                <w:sz w:val="24"/>
                <w:szCs w:val="24"/>
              </w:rPr>
            </w:pPr>
          </w:p>
        </w:tc>
        <w:tc>
          <w:tcPr>
            <w:tcW w:w="208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3.危及“三安全一稳定”</w:t>
            </w:r>
          </w:p>
        </w:tc>
        <w:tc>
          <w:tcPr>
            <w:tcW w:w="81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sidR="0097684E">
              <w:rPr>
                <w:rFonts w:eastAsiaTheme="minorEastAsia" w:cs="Calibri" w:hint="eastAsia"/>
                <w:kern w:val="0"/>
                <w:sz w:val="20"/>
                <w:szCs w:val="20"/>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sidR="0097684E">
              <w:rPr>
                <w:rFonts w:eastAsiaTheme="minorEastAsia" w:cs="Calibri" w:hint="eastAsia"/>
                <w:kern w:val="0"/>
                <w:sz w:val="20"/>
                <w:szCs w:val="20"/>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sidR="0097684E">
              <w:rPr>
                <w:rFonts w:eastAsiaTheme="minorEastAsia" w:cs="Calibri" w:hint="eastAsia"/>
                <w:kern w:val="0"/>
                <w:sz w:val="20"/>
                <w:szCs w:val="20"/>
              </w:rPr>
              <w:t>0</w:t>
            </w:r>
          </w:p>
        </w:tc>
        <w:tc>
          <w:tcPr>
            <w:tcW w:w="8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7684E">
            <w:pPr>
              <w:widowControl/>
              <w:spacing w:line="600" w:lineRule="exact"/>
              <w:ind w:firstLineChars="200" w:firstLine="400"/>
              <w:jc w:val="left"/>
            </w:pPr>
            <w:r>
              <w:rPr>
                <w:rFonts w:eastAsiaTheme="minorEastAsia" w:cs="Calibri" w:hint="eastAsia"/>
                <w:kern w:val="0"/>
                <w:sz w:val="20"/>
                <w:szCs w:val="20"/>
              </w:rPr>
              <w:t>0</w:t>
            </w:r>
            <w:r w:rsidR="00953872">
              <w:rPr>
                <w:rFonts w:eastAsiaTheme="minorEastAsia" w:cs="Calibri"/>
                <w:kern w:val="0"/>
                <w:sz w:val="20"/>
                <w:szCs w:val="20"/>
              </w:rPr>
              <w:t> </w:t>
            </w:r>
          </w:p>
        </w:tc>
        <w:tc>
          <w:tcPr>
            <w:tcW w:w="97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sidR="0097684E">
              <w:rPr>
                <w:rFonts w:eastAsiaTheme="minorEastAsia" w:cs="Calibri" w:hint="eastAsia"/>
                <w:kern w:val="0"/>
                <w:sz w:val="20"/>
                <w:szCs w:val="20"/>
              </w:rPr>
              <w:t>0</w:t>
            </w:r>
          </w:p>
        </w:tc>
        <w:tc>
          <w:tcPr>
            <w:tcW w:w="7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sidR="0097684E">
              <w:rPr>
                <w:rFonts w:eastAsiaTheme="minorEastAsia" w:cs="Calibri" w:hint="eastAsia"/>
                <w:kern w:val="0"/>
                <w:sz w:val="20"/>
                <w:szCs w:val="20"/>
              </w:rPr>
              <w:t>0</w:t>
            </w:r>
          </w:p>
        </w:tc>
        <w:tc>
          <w:tcPr>
            <w:tcW w:w="6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7684E">
            <w:pPr>
              <w:widowControl/>
              <w:spacing w:line="600" w:lineRule="exact"/>
              <w:ind w:firstLineChars="200" w:firstLine="400"/>
              <w:jc w:val="left"/>
            </w:pPr>
            <w:r>
              <w:rPr>
                <w:rFonts w:eastAsiaTheme="minorEastAsia" w:cs="Calibri" w:hint="eastAsia"/>
                <w:kern w:val="0"/>
                <w:sz w:val="20"/>
                <w:szCs w:val="20"/>
              </w:rPr>
              <w:t>0</w:t>
            </w:r>
            <w:r w:rsidR="00953872">
              <w:rPr>
                <w:rFonts w:eastAsiaTheme="minorEastAsia" w:cs="Calibri"/>
                <w:kern w:val="0"/>
                <w:sz w:val="20"/>
                <w:szCs w:val="20"/>
              </w:rPr>
              <w:t> </w:t>
            </w:r>
          </w:p>
        </w:tc>
      </w:tr>
      <w:tr w:rsidR="004E274B">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4E274B">
            <w:pPr>
              <w:spacing w:line="600" w:lineRule="exact"/>
              <w:ind w:firstLineChars="200" w:firstLine="480"/>
              <w:jc w:val="left"/>
              <w:rPr>
                <w:rFonts w:ascii="宋体"/>
                <w:sz w:val="24"/>
                <w:szCs w:val="24"/>
              </w:rPr>
            </w:pPr>
          </w:p>
        </w:tc>
        <w:tc>
          <w:tcPr>
            <w:tcW w:w="855"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4E274B">
            <w:pPr>
              <w:spacing w:line="600" w:lineRule="exact"/>
              <w:ind w:firstLineChars="200" w:firstLine="480"/>
              <w:jc w:val="left"/>
              <w:rPr>
                <w:rFonts w:ascii="宋体"/>
                <w:sz w:val="24"/>
                <w:szCs w:val="24"/>
              </w:rPr>
            </w:pPr>
          </w:p>
        </w:tc>
        <w:tc>
          <w:tcPr>
            <w:tcW w:w="208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4.保护第三方合法权益</w:t>
            </w:r>
          </w:p>
        </w:tc>
        <w:tc>
          <w:tcPr>
            <w:tcW w:w="81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sidR="0097684E">
              <w:rPr>
                <w:rFonts w:eastAsiaTheme="minorEastAsia" w:cs="Calibri" w:hint="eastAsia"/>
                <w:kern w:val="0"/>
                <w:sz w:val="20"/>
                <w:szCs w:val="20"/>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sidR="0097684E">
              <w:rPr>
                <w:rFonts w:eastAsiaTheme="minorEastAsia" w:cs="Calibri" w:hint="eastAsia"/>
                <w:kern w:val="0"/>
                <w:sz w:val="20"/>
                <w:szCs w:val="20"/>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7684E">
            <w:pPr>
              <w:widowControl/>
              <w:spacing w:line="600" w:lineRule="exact"/>
              <w:ind w:firstLineChars="200" w:firstLine="400"/>
              <w:jc w:val="left"/>
            </w:pPr>
            <w:r>
              <w:rPr>
                <w:rFonts w:eastAsiaTheme="minorEastAsia" w:cs="Calibri" w:hint="eastAsia"/>
                <w:kern w:val="0"/>
                <w:sz w:val="20"/>
                <w:szCs w:val="20"/>
              </w:rPr>
              <w:t>0</w:t>
            </w:r>
            <w:r w:rsidR="00953872">
              <w:rPr>
                <w:rFonts w:eastAsiaTheme="minorEastAsia" w:cs="Calibri"/>
                <w:kern w:val="0"/>
                <w:sz w:val="20"/>
                <w:szCs w:val="20"/>
              </w:rPr>
              <w:t> </w:t>
            </w:r>
          </w:p>
        </w:tc>
        <w:tc>
          <w:tcPr>
            <w:tcW w:w="8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7684E">
            <w:pPr>
              <w:widowControl/>
              <w:spacing w:line="600" w:lineRule="exact"/>
              <w:ind w:firstLineChars="200" w:firstLine="400"/>
              <w:jc w:val="left"/>
            </w:pPr>
            <w:r>
              <w:rPr>
                <w:rFonts w:eastAsiaTheme="minorEastAsia" w:cs="Calibri" w:hint="eastAsia"/>
                <w:kern w:val="0"/>
                <w:sz w:val="20"/>
                <w:szCs w:val="20"/>
              </w:rPr>
              <w:t>0</w:t>
            </w:r>
            <w:r w:rsidR="00953872">
              <w:rPr>
                <w:rFonts w:eastAsiaTheme="minorEastAsia" w:cs="Calibri"/>
                <w:kern w:val="0"/>
                <w:sz w:val="20"/>
                <w:szCs w:val="20"/>
              </w:rPr>
              <w:t> </w:t>
            </w:r>
          </w:p>
        </w:tc>
        <w:tc>
          <w:tcPr>
            <w:tcW w:w="97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7684E">
            <w:pPr>
              <w:widowControl/>
              <w:spacing w:line="600" w:lineRule="exact"/>
              <w:ind w:firstLineChars="200" w:firstLine="400"/>
              <w:jc w:val="left"/>
            </w:pPr>
            <w:r>
              <w:rPr>
                <w:rFonts w:eastAsiaTheme="minorEastAsia" w:cs="Calibri" w:hint="eastAsia"/>
                <w:kern w:val="0"/>
                <w:sz w:val="20"/>
                <w:szCs w:val="20"/>
              </w:rPr>
              <w:t>0</w:t>
            </w:r>
            <w:r w:rsidR="00953872">
              <w:rPr>
                <w:rFonts w:eastAsiaTheme="minorEastAsia" w:cs="Calibri"/>
                <w:kern w:val="0"/>
                <w:sz w:val="20"/>
                <w:szCs w:val="20"/>
              </w:rPr>
              <w:t> </w:t>
            </w:r>
          </w:p>
        </w:tc>
        <w:tc>
          <w:tcPr>
            <w:tcW w:w="7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sidR="0097684E">
              <w:rPr>
                <w:rFonts w:eastAsiaTheme="minorEastAsia" w:cs="Calibri" w:hint="eastAsia"/>
                <w:kern w:val="0"/>
                <w:sz w:val="20"/>
                <w:szCs w:val="20"/>
              </w:rPr>
              <w:t>0</w:t>
            </w:r>
          </w:p>
        </w:tc>
        <w:tc>
          <w:tcPr>
            <w:tcW w:w="6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7684E">
            <w:pPr>
              <w:widowControl/>
              <w:spacing w:line="600" w:lineRule="exact"/>
              <w:ind w:firstLineChars="200" w:firstLine="400"/>
              <w:jc w:val="left"/>
            </w:pPr>
            <w:r>
              <w:rPr>
                <w:rFonts w:eastAsiaTheme="minorEastAsia" w:cs="Calibri" w:hint="eastAsia"/>
                <w:kern w:val="0"/>
                <w:sz w:val="20"/>
                <w:szCs w:val="20"/>
              </w:rPr>
              <w:t>0</w:t>
            </w:r>
            <w:r w:rsidR="00953872">
              <w:rPr>
                <w:rFonts w:eastAsiaTheme="minorEastAsia" w:cs="Calibri"/>
                <w:kern w:val="0"/>
                <w:sz w:val="20"/>
                <w:szCs w:val="20"/>
              </w:rPr>
              <w:t> </w:t>
            </w:r>
          </w:p>
        </w:tc>
      </w:tr>
      <w:tr w:rsidR="004E274B">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4E274B">
            <w:pPr>
              <w:spacing w:line="600" w:lineRule="exact"/>
              <w:ind w:firstLineChars="200" w:firstLine="480"/>
              <w:jc w:val="left"/>
              <w:rPr>
                <w:rFonts w:ascii="宋体"/>
                <w:sz w:val="24"/>
                <w:szCs w:val="24"/>
              </w:rPr>
            </w:pPr>
          </w:p>
        </w:tc>
        <w:tc>
          <w:tcPr>
            <w:tcW w:w="855"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4E274B">
            <w:pPr>
              <w:spacing w:line="600" w:lineRule="exact"/>
              <w:ind w:firstLineChars="200" w:firstLine="480"/>
              <w:jc w:val="left"/>
              <w:rPr>
                <w:rFonts w:ascii="宋体"/>
                <w:sz w:val="24"/>
                <w:szCs w:val="24"/>
              </w:rPr>
            </w:pPr>
          </w:p>
        </w:tc>
        <w:tc>
          <w:tcPr>
            <w:tcW w:w="208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5.属于三类内部事务信息</w:t>
            </w:r>
          </w:p>
        </w:tc>
        <w:tc>
          <w:tcPr>
            <w:tcW w:w="81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7684E">
            <w:pPr>
              <w:widowControl/>
              <w:spacing w:line="600" w:lineRule="exact"/>
              <w:ind w:firstLineChars="200" w:firstLine="400"/>
              <w:jc w:val="left"/>
            </w:pPr>
            <w:r>
              <w:rPr>
                <w:rFonts w:eastAsiaTheme="minorEastAsia" w:cs="Calibri" w:hint="eastAsia"/>
                <w:kern w:val="0"/>
                <w:sz w:val="20"/>
                <w:szCs w:val="20"/>
              </w:rPr>
              <w:t>0</w:t>
            </w:r>
            <w:r w:rsidR="00953872">
              <w:rPr>
                <w:rFonts w:eastAsiaTheme="minorEastAsia" w:cs="Calibri"/>
                <w:kern w:val="0"/>
                <w:sz w:val="20"/>
                <w:szCs w:val="20"/>
              </w:rPr>
              <w:t> </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7684E">
            <w:pPr>
              <w:widowControl/>
              <w:spacing w:line="600" w:lineRule="exact"/>
              <w:ind w:firstLineChars="200" w:firstLine="400"/>
              <w:jc w:val="left"/>
            </w:pPr>
            <w:r>
              <w:rPr>
                <w:rFonts w:eastAsiaTheme="minorEastAsia" w:cs="Calibri" w:hint="eastAsia"/>
                <w:kern w:val="0"/>
                <w:sz w:val="20"/>
                <w:szCs w:val="20"/>
              </w:rPr>
              <w:t>0</w:t>
            </w:r>
            <w:r w:rsidR="00953872">
              <w:rPr>
                <w:rFonts w:eastAsiaTheme="minorEastAsia" w:cs="Calibri"/>
                <w:kern w:val="0"/>
                <w:sz w:val="20"/>
                <w:szCs w:val="20"/>
              </w:rPr>
              <w:t> </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7684E">
            <w:pPr>
              <w:widowControl/>
              <w:spacing w:line="600" w:lineRule="exact"/>
              <w:ind w:firstLineChars="200" w:firstLine="400"/>
              <w:jc w:val="left"/>
            </w:pPr>
            <w:r>
              <w:rPr>
                <w:rFonts w:eastAsiaTheme="minorEastAsia" w:cs="Calibri" w:hint="eastAsia"/>
                <w:kern w:val="0"/>
                <w:sz w:val="20"/>
                <w:szCs w:val="20"/>
              </w:rPr>
              <w:t>0</w:t>
            </w:r>
            <w:r w:rsidR="00953872">
              <w:rPr>
                <w:rFonts w:eastAsiaTheme="minorEastAsia" w:cs="Calibri"/>
                <w:kern w:val="0"/>
                <w:sz w:val="20"/>
                <w:szCs w:val="20"/>
              </w:rPr>
              <w:t> </w:t>
            </w:r>
          </w:p>
        </w:tc>
        <w:tc>
          <w:tcPr>
            <w:tcW w:w="8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7684E">
            <w:pPr>
              <w:widowControl/>
              <w:spacing w:line="600" w:lineRule="exact"/>
              <w:ind w:firstLineChars="200" w:firstLine="400"/>
              <w:jc w:val="left"/>
            </w:pPr>
            <w:r>
              <w:rPr>
                <w:rFonts w:eastAsiaTheme="minorEastAsia" w:cs="Calibri" w:hint="eastAsia"/>
                <w:kern w:val="0"/>
                <w:sz w:val="20"/>
                <w:szCs w:val="20"/>
              </w:rPr>
              <w:t>0</w:t>
            </w:r>
            <w:r w:rsidR="00953872">
              <w:rPr>
                <w:rFonts w:eastAsiaTheme="minorEastAsia" w:cs="Calibri"/>
                <w:kern w:val="0"/>
                <w:sz w:val="20"/>
                <w:szCs w:val="20"/>
              </w:rPr>
              <w:t> </w:t>
            </w:r>
          </w:p>
        </w:tc>
        <w:tc>
          <w:tcPr>
            <w:tcW w:w="97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sidR="0097684E">
              <w:rPr>
                <w:rFonts w:eastAsiaTheme="minorEastAsia" w:cs="Calibri" w:hint="eastAsia"/>
                <w:kern w:val="0"/>
                <w:sz w:val="20"/>
                <w:szCs w:val="20"/>
              </w:rPr>
              <w:t>0</w:t>
            </w:r>
          </w:p>
        </w:tc>
        <w:tc>
          <w:tcPr>
            <w:tcW w:w="7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7684E">
            <w:pPr>
              <w:widowControl/>
              <w:spacing w:line="600" w:lineRule="exact"/>
              <w:ind w:firstLineChars="200" w:firstLine="400"/>
              <w:jc w:val="left"/>
            </w:pPr>
            <w:r>
              <w:rPr>
                <w:rFonts w:eastAsiaTheme="minorEastAsia" w:cs="Calibri" w:hint="eastAsia"/>
                <w:kern w:val="0"/>
                <w:sz w:val="20"/>
                <w:szCs w:val="20"/>
              </w:rPr>
              <w:t>0</w:t>
            </w:r>
            <w:r w:rsidR="00953872">
              <w:rPr>
                <w:rFonts w:eastAsiaTheme="minorEastAsia" w:cs="Calibri"/>
                <w:kern w:val="0"/>
                <w:sz w:val="20"/>
                <w:szCs w:val="20"/>
              </w:rPr>
              <w:t> </w:t>
            </w:r>
          </w:p>
        </w:tc>
        <w:tc>
          <w:tcPr>
            <w:tcW w:w="6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7684E">
            <w:pPr>
              <w:widowControl/>
              <w:spacing w:line="600" w:lineRule="exact"/>
              <w:ind w:firstLineChars="200" w:firstLine="400"/>
              <w:jc w:val="left"/>
            </w:pPr>
            <w:r>
              <w:rPr>
                <w:rFonts w:eastAsiaTheme="minorEastAsia" w:cs="Calibri" w:hint="eastAsia"/>
                <w:kern w:val="0"/>
                <w:sz w:val="20"/>
                <w:szCs w:val="20"/>
              </w:rPr>
              <w:t>0</w:t>
            </w:r>
            <w:r w:rsidR="00953872">
              <w:rPr>
                <w:rFonts w:eastAsiaTheme="minorEastAsia" w:cs="Calibri"/>
                <w:kern w:val="0"/>
                <w:sz w:val="20"/>
                <w:szCs w:val="20"/>
              </w:rPr>
              <w:t> </w:t>
            </w:r>
          </w:p>
        </w:tc>
      </w:tr>
      <w:tr w:rsidR="004E274B">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4E274B">
            <w:pPr>
              <w:spacing w:line="600" w:lineRule="exact"/>
              <w:ind w:firstLineChars="200" w:firstLine="480"/>
              <w:jc w:val="left"/>
              <w:rPr>
                <w:rFonts w:ascii="宋体"/>
                <w:sz w:val="24"/>
                <w:szCs w:val="24"/>
              </w:rPr>
            </w:pPr>
          </w:p>
        </w:tc>
        <w:tc>
          <w:tcPr>
            <w:tcW w:w="855"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4E274B">
            <w:pPr>
              <w:spacing w:line="600" w:lineRule="exact"/>
              <w:ind w:firstLineChars="200" w:firstLine="480"/>
              <w:jc w:val="left"/>
              <w:rPr>
                <w:rFonts w:ascii="宋体"/>
                <w:sz w:val="24"/>
                <w:szCs w:val="24"/>
              </w:rPr>
            </w:pPr>
          </w:p>
        </w:tc>
        <w:tc>
          <w:tcPr>
            <w:tcW w:w="208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6.属于四类过程性信息</w:t>
            </w:r>
          </w:p>
        </w:tc>
        <w:tc>
          <w:tcPr>
            <w:tcW w:w="81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sidR="0097684E">
              <w:rPr>
                <w:rFonts w:eastAsiaTheme="minorEastAsia" w:cs="Calibri" w:hint="eastAsia"/>
                <w:kern w:val="0"/>
                <w:sz w:val="20"/>
                <w:szCs w:val="20"/>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sidR="0097684E">
              <w:rPr>
                <w:rFonts w:eastAsiaTheme="minorEastAsia" w:cs="Calibri" w:hint="eastAsia"/>
                <w:kern w:val="0"/>
                <w:sz w:val="20"/>
                <w:szCs w:val="20"/>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sidR="0097684E">
              <w:rPr>
                <w:rFonts w:eastAsiaTheme="minorEastAsia" w:cs="Calibri" w:hint="eastAsia"/>
                <w:kern w:val="0"/>
                <w:sz w:val="20"/>
                <w:szCs w:val="20"/>
              </w:rPr>
              <w:t>0</w:t>
            </w:r>
          </w:p>
        </w:tc>
        <w:tc>
          <w:tcPr>
            <w:tcW w:w="8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7684E">
            <w:pPr>
              <w:widowControl/>
              <w:spacing w:line="600" w:lineRule="exact"/>
              <w:ind w:firstLineChars="200" w:firstLine="400"/>
              <w:jc w:val="left"/>
            </w:pPr>
            <w:r>
              <w:rPr>
                <w:rFonts w:eastAsiaTheme="minorEastAsia" w:cs="Calibri" w:hint="eastAsia"/>
                <w:kern w:val="0"/>
                <w:sz w:val="20"/>
                <w:szCs w:val="20"/>
              </w:rPr>
              <w:t>0</w:t>
            </w:r>
            <w:r w:rsidR="00953872">
              <w:rPr>
                <w:rFonts w:eastAsiaTheme="minorEastAsia" w:cs="Calibri"/>
                <w:kern w:val="0"/>
                <w:sz w:val="20"/>
                <w:szCs w:val="20"/>
              </w:rPr>
              <w:t> </w:t>
            </w:r>
          </w:p>
        </w:tc>
        <w:tc>
          <w:tcPr>
            <w:tcW w:w="97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sidR="0097684E">
              <w:rPr>
                <w:rFonts w:eastAsiaTheme="minorEastAsia" w:cs="Calibri" w:hint="eastAsia"/>
                <w:kern w:val="0"/>
                <w:sz w:val="20"/>
                <w:szCs w:val="20"/>
              </w:rPr>
              <w:t>0</w:t>
            </w:r>
          </w:p>
        </w:tc>
        <w:tc>
          <w:tcPr>
            <w:tcW w:w="7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sidR="0097684E">
              <w:rPr>
                <w:rFonts w:eastAsiaTheme="minorEastAsia" w:cs="Calibri" w:hint="eastAsia"/>
                <w:kern w:val="0"/>
                <w:sz w:val="20"/>
                <w:szCs w:val="20"/>
              </w:rPr>
              <w:t>0</w:t>
            </w:r>
          </w:p>
        </w:tc>
        <w:tc>
          <w:tcPr>
            <w:tcW w:w="6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7684E">
            <w:pPr>
              <w:widowControl/>
              <w:spacing w:line="600" w:lineRule="exact"/>
              <w:ind w:firstLineChars="200" w:firstLine="400"/>
              <w:jc w:val="left"/>
            </w:pPr>
            <w:r>
              <w:rPr>
                <w:rFonts w:eastAsiaTheme="minorEastAsia" w:cs="Calibri" w:hint="eastAsia"/>
                <w:kern w:val="0"/>
                <w:sz w:val="20"/>
                <w:szCs w:val="20"/>
              </w:rPr>
              <w:t>0</w:t>
            </w:r>
            <w:r w:rsidR="00953872">
              <w:rPr>
                <w:rFonts w:eastAsiaTheme="minorEastAsia" w:cs="Calibri"/>
                <w:kern w:val="0"/>
                <w:sz w:val="20"/>
                <w:szCs w:val="20"/>
              </w:rPr>
              <w:t> </w:t>
            </w:r>
          </w:p>
        </w:tc>
      </w:tr>
      <w:tr w:rsidR="004E274B">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855"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208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7.属于行政执法案卷</w:t>
            </w:r>
          </w:p>
        </w:tc>
        <w:tc>
          <w:tcPr>
            <w:tcW w:w="81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75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r>
              <w:rPr>
                <w:rFonts w:eastAsiaTheme="minorEastAsia" w:cs="Calibri" w:hint="eastAsia"/>
                <w:kern w:val="0"/>
                <w:sz w:val="20"/>
                <w:szCs w:val="20"/>
              </w:rPr>
              <w:t>0</w:t>
            </w:r>
          </w:p>
        </w:tc>
        <w:tc>
          <w:tcPr>
            <w:tcW w:w="75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sidR="0097684E">
              <w:rPr>
                <w:rFonts w:eastAsiaTheme="minorEastAsia" w:cs="Calibri" w:hint="eastAsia"/>
                <w:kern w:val="0"/>
                <w:sz w:val="20"/>
                <w:szCs w:val="20"/>
              </w:rPr>
              <w:t>0</w:t>
            </w:r>
          </w:p>
        </w:tc>
        <w:tc>
          <w:tcPr>
            <w:tcW w:w="81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97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713"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r>
              <w:rPr>
                <w:rFonts w:eastAsiaTheme="minorEastAsia" w:cs="Calibri" w:hint="eastAsia"/>
                <w:kern w:val="0"/>
                <w:sz w:val="20"/>
                <w:szCs w:val="20"/>
              </w:rPr>
              <w:t>0</w:t>
            </w:r>
          </w:p>
        </w:tc>
        <w:tc>
          <w:tcPr>
            <w:tcW w:w="67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r>
              <w:rPr>
                <w:rFonts w:eastAsiaTheme="minorEastAsia" w:cs="Calibri" w:hint="eastAsia"/>
                <w:kern w:val="0"/>
                <w:sz w:val="20"/>
                <w:szCs w:val="20"/>
              </w:rPr>
              <w:t>0</w:t>
            </w:r>
          </w:p>
        </w:tc>
      </w:tr>
      <w:tr w:rsidR="004E274B">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208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8.属于行政查询事项</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c>
          <w:tcPr>
            <w:tcW w:w="81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97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713"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c>
          <w:tcPr>
            <w:tcW w:w="67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r>
      <w:tr w:rsidR="004E274B">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855"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（四）无法提供</w:t>
            </w:r>
          </w:p>
        </w:tc>
        <w:tc>
          <w:tcPr>
            <w:tcW w:w="208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1.本机关不掌握相关政府信息</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c>
          <w:tcPr>
            <w:tcW w:w="81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97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sidR="0097684E">
              <w:rPr>
                <w:rFonts w:eastAsiaTheme="minorEastAsia" w:cs="Calibri" w:hint="eastAsia"/>
                <w:kern w:val="0"/>
                <w:sz w:val="20"/>
                <w:szCs w:val="20"/>
              </w:rPr>
              <w:t>0</w:t>
            </w:r>
          </w:p>
        </w:tc>
        <w:tc>
          <w:tcPr>
            <w:tcW w:w="713"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c>
          <w:tcPr>
            <w:tcW w:w="67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r>
      <w:tr w:rsidR="004E274B">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208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2.没有现成信息需要另行制作</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c>
          <w:tcPr>
            <w:tcW w:w="81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sidR="0097684E">
              <w:rPr>
                <w:rFonts w:eastAsiaTheme="minorEastAsia" w:cs="Calibri" w:hint="eastAsia"/>
                <w:kern w:val="0"/>
                <w:sz w:val="20"/>
                <w:szCs w:val="20"/>
              </w:rPr>
              <w:t>0</w:t>
            </w:r>
          </w:p>
        </w:tc>
        <w:tc>
          <w:tcPr>
            <w:tcW w:w="97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sidR="0097684E">
              <w:rPr>
                <w:rFonts w:eastAsiaTheme="minorEastAsia" w:cs="Calibri" w:hint="eastAsia"/>
                <w:kern w:val="0"/>
                <w:sz w:val="20"/>
                <w:szCs w:val="20"/>
              </w:rPr>
              <w:t>0</w:t>
            </w:r>
          </w:p>
        </w:tc>
        <w:tc>
          <w:tcPr>
            <w:tcW w:w="713"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c>
          <w:tcPr>
            <w:tcW w:w="67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r>
      <w:tr w:rsidR="004E274B">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208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3.补正后申请内容仍不明确</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c>
          <w:tcPr>
            <w:tcW w:w="81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sidR="0097684E">
              <w:rPr>
                <w:rFonts w:eastAsiaTheme="minorEastAsia" w:cs="Calibri" w:hint="eastAsia"/>
                <w:kern w:val="0"/>
                <w:sz w:val="20"/>
                <w:szCs w:val="20"/>
              </w:rPr>
              <w:t>0</w:t>
            </w:r>
          </w:p>
        </w:tc>
        <w:tc>
          <w:tcPr>
            <w:tcW w:w="97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sidR="0097684E">
              <w:rPr>
                <w:rFonts w:eastAsiaTheme="minorEastAsia" w:cs="Calibri" w:hint="eastAsia"/>
                <w:kern w:val="0"/>
                <w:sz w:val="20"/>
                <w:szCs w:val="20"/>
              </w:rPr>
              <w:t>0</w:t>
            </w:r>
          </w:p>
        </w:tc>
        <w:tc>
          <w:tcPr>
            <w:tcW w:w="713"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c>
          <w:tcPr>
            <w:tcW w:w="67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r>
      <w:tr w:rsidR="004E274B">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855"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（五）不予处理</w:t>
            </w:r>
          </w:p>
        </w:tc>
        <w:tc>
          <w:tcPr>
            <w:tcW w:w="208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1.信访举报投诉类申请</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sidR="0097684E">
              <w:rPr>
                <w:rFonts w:eastAsiaTheme="minorEastAsia" w:cs="Calibri" w:hint="eastAsia"/>
                <w:kern w:val="0"/>
                <w:sz w:val="20"/>
                <w:szCs w:val="20"/>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c>
          <w:tcPr>
            <w:tcW w:w="81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97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713"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c>
          <w:tcPr>
            <w:tcW w:w="67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7684E">
            <w:pPr>
              <w:widowControl/>
              <w:spacing w:line="600" w:lineRule="exact"/>
              <w:ind w:firstLineChars="200" w:firstLine="400"/>
              <w:jc w:val="center"/>
            </w:pPr>
            <w:r>
              <w:rPr>
                <w:rFonts w:eastAsiaTheme="minorEastAsia" w:cs="Calibri" w:hint="eastAsia"/>
                <w:kern w:val="0"/>
                <w:sz w:val="20"/>
                <w:szCs w:val="20"/>
              </w:rPr>
              <w:t>0</w:t>
            </w:r>
          </w:p>
        </w:tc>
      </w:tr>
      <w:tr w:rsidR="004E274B">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208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2.重复申请</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sidR="00D152A4">
              <w:rPr>
                <w:rFonts w:eastAsiaTheme="minorEastAsia" w:cs="Calibri" w:hint="eastAsia"/>
                <w:kern w:val="0"/>
                <w:sz w:val="20"/>
                <w:szCs w:val="20"/>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c>
          <w:tcPr>
            <w:tcW w:w="81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97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sidR="00D152A4">
              <w:rPr>
                <w:rFonts w:eastAsiaTheme="minorEastAsia" w:cs="Calibri" w:hint="eastAsia"/>
                <w:kern w:val="0"/>
                <w:sz w:val="20"/>
                <w:szCs w:val="20"/>
              </w:rPr>
              <w:t>0</w:t>
            </w:r>
          </w:p>
        </w:tc>
        <w:tc>
          <w:tcPr>
            <w:tcW w:w="713"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c>
          <w:tcPr>
            <w:tcW w:w="67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r>
      <w:tr w:rsidR="004E274B">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208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3.要求提供公开出版物</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c>
          <w:tcPr>
            <w:tcW w:w="81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97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sidR="00D152A4">
              <w:rPr>
                <w:rFonts w:eastAsiaTheme="minorEastAsia" w:cs="Calibri" w:hint="eastAsia"/>
                <w:kern w:val="0"/>
                <w:sz w:val="20"/>
                <w:szCs w:val="20"/>
              </w:rPr>
              <w:t>0</w:t>
            </w:r>
          </w:p>
        </w:tc>
        <w:tc>
          <w:tcPr>
            <w:tcW w:w="713"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rsidP="00D152A4">
            <w:pPr>
              <w:widowControl/>
              <w:spacing w:line="600" w:lineRule="exact"/>
              <w:ind w:firstLineChars="200" w:firstLine="400"/>
              <w:jc w:val="center"/>
            </w:pPr>
            <w:r>
              <w:rPr>
                <w:rFonts w:eastAsiaTheme="minorEastAsia" w:cs="Calibri" w:hint="eastAsia"/>
                <w:kern w:val="0"/>
                <w:sz w:val="20"/>
                <w:szCs w:val="20"/>
              </w:rPr>
              <w:t>0</w:t>
            </w:r>
          </w:p>
        </w:tc>
        <w:tc>
          <w:tcPr>
            <w:tcW w:w="67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r>
      <w:tr w:rsidR="004E274B">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208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4.无正当理由大量反复申请</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sidR="00D152A4">
              <w:rPr>
                <w:rFonts w:eastAsiaTheme="minorEastAsia" w:cs="Calibri" w:hint="eastAsia"/>
                <w:kern w:val="0"/>
                <w:sz w:val="20"/>
                <w:szCs w:val="20"/>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p>
        </w:tc>
        <w:tc>
          <w:tcPr>
            <w:tcW w:w="81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97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713"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c>
          <w:tcPr>
            <w:tcW w:w="67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r>
      <w:tr w:rsidR="004E274B">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855"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208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5.要求行政机关确认或重新出具已获取信息</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sidR="00D152A4">
              <w:rPr>
                <w:rFonts w:eastAsiaTheme="minorEastAsia" w:cs="Calibri" w:hint="eastAsia"/>
                <w:kern w:val="0"/>
                <w:sz w:val="20"/>
                <w:szCs w:val="20"/>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c>
          <w:tcPr>
            <w:tcW w:w="81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sidR="00D152A4">
              <w:rPr>
                <w:rFonts w:eastAsiaTheme="minorEastAsia" w:cs="Calibri" w:hint="eastAsia"/>
                <w:kern w:val="0"/>
                <w:sz w:val="20"/>
                <w:szCs w:val="20"/>
              </w:rPr>
              <w:t>0</w:t>
            </w:r>
          </w:p>
        </w:tc>
        <w:tc>
          <w:tcPr>
            <w:tcW w:w="97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713"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c>
          <w:tcPr>
            <w:tcW w:w="67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r>
      <w:tr w:rsidR="004E274B">
        <w:trPr>
          <w:jc w:val="center"/>
        </w:trPr>
        <w:tc>
          <w:tcPr>
            <w:tcW w:w="618"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2944" w:type="dxa"/>
            <w:gridSpan w:val="2"/>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（六）其他处理</w:t>
            </w:r>
          </w:p>
        </w:tc>
        <w:tc>
          <w:tcPr>
            <w:tcW w:w="814"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sidR="00D152A4">
              <w:rPr>
                <w:rFonts w:eastAsiaTheme="minorEastAsia" w:cs="Calibri" w:hint="eastAsia"/>
                <w:kern w:val="0"/>
                <w:sz w:val="20"/>
                <w:szCs w:val="20"/>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c>
          <w:tcPr>
            <w:tcW w:w="75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c>
          <w:tcPr>
            <w:tcW w:w="81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r w:rsidR="00953872">
              <w:rPr>
                <w:rFonts w:eastAsiaTheme="minorEastAsia" w:cs="Calibri"/>
                <w:kern w:val="0"/>
                <w:sz w:val="20"/>
                <w:szCs w:val="20"/>
              </w:rPr>
              <w:t> </w:t>
            </w:r>
          </w:p>
        </w:tc>
        <w:tc>
          <w:tcPr>
            <w:tcW w:w="97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r w:rsidR="00D152A4">
              <w:rPr>
                <w:rFonts w:eastAsiaTheme="minorEastAsia" w:cs="Calibri" w:hint="eastAsia"/>
                <w:kern w:val="0"/>
                <w:sz w:val="20"/>
                <w:szCs w:val="20"/>
              </w:rPr>
              <w:t>0</w:t>
            </w:r>
          </w:p>
        </w:tc>
        <w:tc>
          <w:tcPr>
            <w:tcW w:w="713"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c>
          <w:tcPr>
            <w:tcW w:w="679"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r>
      <w:tr w:rsidR="004E274B">
        <w:trPr>
          <w:jc w:val="center"/>
        </w:trPr>
        <w:tc>
          <w:tcPr>
            <w:tcW w:w="618" w:type="dxa"/>
            <w:vMerge/>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4E274B">
            <w:pPr>
              <w:spacing w:line="600" w:lineRule="exact"/>
              <w:ind w:firstLineChars="200" w:firstLine="480"/>
              <w:jc w:val="left"/>
              <w:rPr>
                <w:rFonts w:ascii="宋体"/>
                <w:sz w:val="24"/>
                <w:szCs w:val="24"/>
              </w:rPr>
            </w:pPr>
          </w:p>
        </w:tc>
        <w:tc>
          <w:tcPr>
            <w:tcW w:w="2944" w:type="dxa"/>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ascii="楷体" w:eastAsia="楷体" w:hAnsi="楷体" w:cs="楷体" w:hint="eastAsia"/>
                <w:kern w:val="0"/>
                <w:sz w:val="20"/>
                <w:szCs w:val="20"/>
              </w:rPr>
              <w:t>（七）总计</w:t>
            </w:r>
          </w:p>
        </w:tc>
        <w:tc>
          <w:tcPr>
            <w:tcW w:w="81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D152A4">
            <w:pPr>
              <w:widowControl/>
              <w:spacing w:line="600" w:lineRule="exact"/>
              <w:ind w:firstLineChars="200" w:firstLine="400"/>
              <w:jc w:val="left"/>
            </w:pPr>
            <w:r>
              <w:rPr>
                <w:rFonts w:eastAsiaTheme="minorEastAsia" w:cs="Calibri" w:hint="eastAsia"/>
                <w:kern w:val="0"/>
                <w:sz w:val="20"/>
                <w:szCs w:val="20"/>
              </w:rPr>
              <w:t>0</w:t>
            </w:r>
            <w:r w:rsidR="00953872">
              <w:rPr>
                <w:rFonts w:eastAsiaTheme="minorEastAsia" w:cs="Calibri"/>
                <w:kern w:val="0"/>
                <w:sz w:val="20"/>
                <w:szCs w:val="20"/>
              </w:rPr>
              <w:t> </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D152A4">
            <w:pPr>
              <w:widowControl/>
              <w:spacing w:line="600" w:lineRule="exact"/>
              <w:ind w:firstLineChars="200" w:firstLine="400"/>
              <w:jc w:val="left"/>
            </w:pPr>
            <w:r>
              <w:rPr>
                <w:rFonts w:eastAsiaTheme="minorEastAsia" w:cs="Calibri" w:hint="eastAsia"/>
                <w:kern w:val="0"/>
                <w:sz w:val="20"/>
                <w:szCs w:val="20"/>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D152A4">
            <w:pPr>
              <w:widowControl/>
              <w:spacing w:line="600" w:lineRule="exact"/>
              <w:ind w:firstLineChars="200" w:firstLine="400"/>
              <w:jc w:val="left"/>
            </w:pPr>
            <w:r>
              <w:rPr>
                <w:rFonts w:eastAsiaTheme="minorEastAsia" w:cs="Calibri" w:hint="eastAsia"/>
                <w:kern w:val="0"/>
                <w:sz w:val="20"/>
                <w:szCs w:val="20"/>
              </w:rPr>
              <w:t>0</w:t>
            </w:r>
          </w:p>
        </w:tc>
        <w:tc>
          <w:tcPr>
            <w:tcW w:w="8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sidR="00D152A4">
              <w:rPr>
                <w:rFonts w:eastAsiaTheme="minorEastAsia" w:cs="Calibri" w:hint="eastAsia"/>
                <w:kern w:val="0"/>
                <w:sz w:val="20"/>
                <w:szCs w:val="20"/>
              </w:rPr>
              <w:t>0</w:t>
            </w:r>
          </w:p>
        </w:tc>
        <w:tc>
          <w:tcPr>
            <w:tcW w:w="97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D152A4">
            <w:pPr>
              <w:widowControl/>
              <w:spacing w:line="600" w:lineRule="exact"/>
              <w:ind w:firstLineChars="200" w:firstLine="400"/>
              <w:jc w:val="left"/>
            </w:pPr>
            <w:r>
              <w:rPr>
                <w:rFonts w:eastAsiaTheme="minorEastAsia" w:cs="Calibri" w:hint="eastAsia"/>
                <w:kern w:val="0"/>
                <w:sz w:val="20"/>
                <w:szCs w:val="20"/>
              </w:rPr>
              <w:t>0</w:t>
            </w:r>
            <w:r w:rsidR="00953872">
              <w:rPr>
                <w:rFonts w:eastAsiaTheme="minorEastAsia" w:cs="Calibri"/>
                <w:kern w:val="0"/>
                <w:sz w:val="20"/>
                <w:szCs w:val="20"/>
              </w:rPr>
              <w:t> </w:t>
            </w:r>
          </w:p>
        </w:tc>
        <w:tc>
          <w:tcPr>
            <w:tcW w:w="7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D152A4">
            <w:pPr>
              <w:widowControl/>
              <w:spacing w:line="600" w:lineRule="exact"/>
              <w:ind w:firstLineChars="200" w:firstLine="400"/>
              <w:jc w:val="left"/>
            </w:pPr>
            <w:r>
              <w:rPr>
                <w:rFonts w:eastAsiaTheme="minorEastAsia" w:cs="Calibri" w:hint="eastAsia"/>
                <w:kern w:val="0"/>
                <w:sz w:val="20"/>
                <w:szCs w:val="20"/>
              </w:rPr>
              <w:t>0</w:t>
            </w:r>
          </w:p>
        </w:tc>
        <w:tc>
          <w:tcPr>
            <w:tcW w:w="6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D152A4">
            <w:pPr>
              <w:widowControl/>
              <w:spacing w:line="600" w:lineRule="exact"/>
              <w:ind w:firstLineChars="200" w:firstLine="400"/>
              <w:jc w:val="left"/>
            </w:pPr>
            <w:r>
              <w:rPr>
                <w:rFonts w:eastAsiaTheme="minorEastAsia" w:cs="Calibri" w:hint="eastAsia"/>
                <w:kern w:val="0"/>
                <w:sz w:val="20"/>
                <w:szCs w:val="20"/>
              </w:rPr>
              <w:t>0</w:t>
            </w:r>
          </w:p>
        </w:tc>
      </w:tr>
      <w:tr w:rsidR="004E274B">
        <w:trPr>
          <w:jc w:val="center"/>
        </w:trPr>
        <w:tc>
          <w:tcPr>
            <w:tcW w:w="3562" w:type="dxa"/>
            <w:gridSpan w:val="3"/>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ascii="宋体" w:hAnsi="宋体" w:cs="宋体" w:hint="eastAsia"/>
                <w:kern w:val="0"/>
                <w:sz w:val="20"/>
                <w:szCs w:val="20"/>
              </w:rPr>
              <w:t>四、结转下年度继续办理</w:t>
            </w:r>
          </w:p>
        </w:tc>
        <w:tc>
          <w:tcPr>
            <w:tcW w:w="81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sidR="00D152A4">
              <w:rPr>
                <w:rFonts w:eastAsiaTheme="minorEastAsia" w:cs="Calibri" w:hint="eastAsia"/>
                <w:kern w:val="0"/>
                <w:sz w:val="20"/>
                <w:szCs w:val="20"/>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D152A4">
            <w:pPr>
              <w:widowControl/>
              <w:spacing w:line="600" w:lineRule="exact"/>
              <w:ind w:firstLineChars="200" w:firstLine="400"/>
              <w:jc w:val="left"/>
            </w:pPr>
            <w:r>
              <w:rPr>
                <w:rFonts w:eastAsiaTheme="minorEastAsia" w:cs="Calibri" w:hint="eastAsia"/>
                <w:kern w:val="0"/>
                <w:sz w:val="20"/>
                <w:szCs w:val="20"/>
              </w:rPr>
              <w:t>0</w:t>
            </w:r>
          </w:p>
        </w:tc>
        <w:tc>
          <w:tcPr>
            <w:tcW w:w="75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D152A4">
            <w:pPr>
              <w:widowControl/>
              <w:spacing w:line="600" w:lineRule="exact"/>
              <w:ind w:firstLineChars="200" w:firstLine="400"/>
              <w:jc w:val="left"/>
            </w:pPr>
            <w:r>
              <w:rPr>
                <w:rFonts w:eastAsiaTheme="minorEastAsia" w:cs="Calibri" w:hint="eastAsia"/>
                <w:kern w:val="0"/>
                <w:sz w:val="20"/>
                <w:szCs w:val="20"/>
              </w:rPr>
              <w:t>0</w:t>
            </w:r>
          </w:p>
        </w:tc>
        <w:tc>
          <w:tcPr>
            <w:tcW w:w="81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D152A4">
            <w:pPr>
              <w:widowControl/>
              <w:spacing w:line="600" w:lineRule="exact"/>
              <w:ind w:firstLineChars="200" w:firstLine="400"/>
              <w:jc w:val="left"/>
            </w:pPr>
            <w:r>
              <w:rPr>
                <w:rFonts w:eastAsiaTheme="minorEastAsia" w:cs="Calibri" w:hint="eastAsia"/>
                <w:kern w:val="0"/>
                <w:sz w:val="20"/>
                <w:szCs w:val="20"/>
              </w:rPr>
              <w:t>0</w:t>
            </w:r>
            <w:r w:rsidR="00953872">
              <w:rPr>
                <w:rFonts w:eastAsiaTheme="minorEastAsia" w:cs="Calibri"/>
                <w:kern w:val="0"/>
                <w:sz w:val="20"/>
                <w:szCs w:val="20"/>
              </w:rPr>
              <w:t> </w:t>
            </w:r>
          </w:p>
        </w:tc>
        <w:tc>
          <w:tcPr>
            <w:tcW w:w="97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953872">
            <w:pPr>
              <w:widowControl/>
              <w:spacing w:line="600" w:lineRule="exact"/>
              <w:ind w:firstLineChars="200" w:firstLine="400"/>
              <w:jc w:val="left"/>
            </w:pPr>
            <w:r>
              <w:rPr>
                <w:rFonts w:eastAsiaTheme="minorEastAsia" w:cs="Calibri"/>
                <w:kern w:val="0"/>
                <w:sz w:val="20"/>
                <w:szCs w:val="20"/>
              </w:rPr>
              <w:t> </w:t>
            </w:r>
            <w:r w:rsidR="00D152A4">
              <w:rPr>
                <w:rFonts w:eastAsiaTheme="minorEastAsia" w:cs="Calibri" w:hint="eastAsia"/>
                <w:kern w:val="0"/>
                <w:sz w:val="20"/>
                <w:szCs w:val="20"/>
              </w:rPr>
              <w:t>0</w:t>
            </w:r>
          </w:p>
        </w:tc>
        <w:tc>
          <w:tcPr>
            <w:tcW w:w="71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D152A4">
            <w:pPr>
              <w:widowControl/>
              <w:spacing w:line="600" w:lineRule="exact"/>
              <w:ind w:firstLineChars="200" w:firstLine="400"/>
              <w:jc w:val="left"/>
            </w:pPr>
            <w:r>
              <w:rPr>
                <w:rFonts w:eastAsiaTheme="minorEastAsia" w:cs="Calibri" w:hint="eastAsia"/>
                <w:kern w:val="0"/>
                <w:sz w:val="20"/>
                <w:szCs w:val="20"/>
              </w:rPr>
              <w:t>0</w:t>
            </w:r>
          </w:p>
        </w:tc>
        <w:tc>
          <w:tcPr>
            <w:tcW w:w="6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rsidR="004E274B" w:rsidRDefault="00D152A4">
            <w:pPr>
              <w:spacing w:line="600" w:lineRule="exact"/>
              <w:ind w:firstLineChars="200" w:firstLine="480"/>
              <w:jc w:val="left"/>
              <w:rPr>
                <w:rFonts w:ascii="宋体"/>
                <w:sz w:val="24"/>
                <w:szCs w:val="24"/>
              </w:rPr>
            </w:pPr>
            <w:r>
              <w:rPr>
                <w:rFonts w:ascii="宋体" w:hint="eastAsia"/>
                <w:sz w:val="24"/>
                <w:szCs w:val="24"/>
              </w:rPr>
              <w:t>0</w:t>
            </w:r>
          </w:p>
        </w:tc>
      </w:tr>
    </w:tbl>
    <w:p w:rsidR="004E274B" w:rsidRDefault="004E274B">
      <w:pPr>
        <w:pStyle w:val="a5"/>
        <w:shd w:val="clear" w:color="auto" w:fill="FFFFFF"/>
        <w:spacing w:beforeAutospacing="0" w:afterAutospacing="0" w:line="600" w:lineRule="exact"/>
        <w:ind w:firstLineChars="200" w:firstLine="480"/>
        <w:jc w:val="both"/>
        <w:rPr>
          <w:color w:val="333333"/>
        </w:rPr>
      </w:pPr>
    </w:p>
    <w:p w:rsidR="004E274B" w:rsidRDefault="00953872">
      <w:pPr>
        <w:ind w:firstLineChars="200" w:firstLine="562"/>
        <w:rPr>
          <w:b/>
          <w:sz w:val="28"/>
          <w:szCs w:val="28"/>
        </w:rPr>
      </w:pPr>
      <w:r>
        <w:rPr>
          <w:rFonts w:hint="eastAsia"/>
          <w:b/>
          <w:sz w:val="28"/>
          <w:szCs w:val="28"/>
        </w:rPr>
        <w:t>四、政府信息公开行政复议、行政诉讼情况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04"/>
        <w:gridCol w:w="604"/>
        <w:gridCol w:w="604"/>
        <w:gridCol w:w="604"/>
        <w:gridCol w:w="658"/>
        <w:gridCol w:w="550"/>
        <w:gridCol w:w="605"/>
        <w:gridCol w:w="605"/>
        <w:gridCol w:w="605"/>
        <w:gridCol w:w="605"/>
        <w:gridCol w:w="605"/>
        <w:gridCol w:w="605"/>
        <w:gridCol w:w="605"/>
        <w:gridCol w:w="606"/>
        <w:gridCol w:w="606"/>
      </w:tblGrid>
      <w:tr w:rsidR="004E274B">
        <w:trPr>
          <w:jc w:val="center"/>
        </w:trPr>
        <w:tc>
          <w:tcPr>
            <w:tcW w:w="3074"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lastRenderedPageBreak/>
              <w:t>行政复议</w:t>
            </w:r>
          </w:p>
        </w:tc>
        <w:tc>
          <w:tcPr>
            <w:tcW w:w="5997"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行政诉讼</w:t>
            </w:r>
          </w:p>
        </w:tc>
      </w:tr>
      <w:tr w:rsidR="004E274B">
        <w:trPr>
          <w:jc w:val="center"/>
        </w:trPr>
        <w:tc>
          <w:tcPr>
            <w:tcW w:w="604"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结果维持</w:t>
            </w:r>
          </w:p>
        </w:tc>
        <w:tc>
          <w:tcPr>
            <w:tcW w:w="60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尚未审结</w:t>
            </w:r>
          </w:p>
        </w:tc>
        <w:tc>
          <w:tcPr>
            <w:tcW w:w="658"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总计</w:t>
            </w:r>
          </w:p>
        </w:tc>
        <w:tc>
          <w:tcPr>
            <w:tcW w:w="297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复议后起诉</w:t>
            </w:r>
          </w:p>
        </w:tc>
      </w:tr>
      <w:tr w:rsidR="004E274B">
        <w:trPr>
          <w:jc w:val="center"/>
        </w:trPr>
        <w:tc>
          <w:tcPr>
            <w:tcW w:w="604"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60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658"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4E274B">
            <w:pPr>
              <w:spacing w:line="600" w:lineRule="exact"/>
              <w:ind w:firstLineChars="200" w:firstLine="480"/>
              <w:rPr>
                <w:rFonts w:ascii="宋体"/>
                <w:sz w:val="24"/>
                <w:szCs w:val="24"/>
              </w:rPr>
            </w:pP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结果维持</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其他结果</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尚未审结</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总计</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结果维持</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其他结果</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尚未审结</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color w:val="000000"/>
                <w:kern w:val="0"/>
                <w:sz w:val="20"/>
                <w:szCs w:val="20"/>
              </w:rPr>
              <w:t>总计</w:t>
            </w:r>
          </w:p>
        </w:tc>
      </w:tr>
      <w:tr w:rsidR="004E274B">
        <w:trPr>
          <w:jc w:val="center"/>
        </w:trPr>
        <w:tc>
          <w:tcPr>
            <w:tcW w:w="60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eastAsiaTheme="minorEastAsia" w:cs="Calibri" w:hint="eastAsia"/>
                <w:kern w:val="0"/>
                <w:sz w:val="20"/>
                <w:szCs w:val="20"/>
              </w:rPr>
              <w:t>0</w:t>
            </w:r>
          </w:p>
        </w:tc>
        <w:tc>
          <w:tcPr>
            <w:tcW w:w="658"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eastAsiaTheme="minorEastAsia" w:cs="Calibri"/>
                <w:kern w:val="0"/>
                <w:sz w:val="20"/>
                <w:szCs w:val="20"/>
              </w:rPr>
              <w:t> </w:t>
            </w: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ascii="宋体" w:hAnsi="宋体" w:cs="宋体" w:hint="eastAsia"/>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953872">
            <w:pPr>
              <w:widowControl/>
              <w:spacing w:line="600" w:lineRule="exact"/>
              <w:ind w:firstLineChars="200" w:firstLine="400"/>
              <w:jc w:val="center"/>
            </w:pPr>
            <w:r>
              <w:rPr>
                <w:rFonts w:ascii="宋体" w:hAnsi="宋体" w:cs="宋体" w:hint="eastAsia"/>
                <w:kern w:val="0"/>
                <w:sz w:val="20"/>
                <w:szCs w:val="20"/>
              </w:rPr>
              <w:t> </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ascii="宋体" w:hAnsi="宋体" w:cs="宋体" w:hint="eastAsia"/>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ascii="宋体" w:hAnsi="宋体" w:cs="宋体" w:hint="eastAsia"/>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rsidP="00D152A4">
            <w:pPr>
              <w:widowControl/>
              <w:spacing w:line="600" w:lineRule="exact"/>
              <w:ind w:firstLineChars="200" w:firstLine="400"/>
              <w:jc w:val="center"/>
            </w:pPr>
            <w:r>
              <w:rPr>
                <w:rFonts w:ascii="宋体" w:hAnsi="宋体" w:cs="宋体" w:hint="eastAsia"/>
                <w:color w:val="000000"/>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ascii="宋体" w:hAnsi="宋体" w:cs="宋体" w:hint="eastAsia"/>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ascii="宋体" w:hAnsi="宋体" w:cs="宋体" w:hint="eastAsia"/>
                <w:kern w:val="0"/>
                <w:sz w:val="20"/>
                <w:szCs w:val="20"/>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ascii="宋体" w:hAnsi="宋体" w:cs="宋体" w:hint="eastAsia"/>
                <w:color w:val="000000"/>
                <w:kern w:val="0"/>
                <w:sz w:val="20"/>
                <w:szCs w:val="20"/>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widowControl/>
              <w:spacing w:line="600" w:lineRule="exact"/>
              <w:ind w:firstLineChars="200" w:firstLine="400"/>
              <w:jc w:val="center"/>
            </w:pPr>
            <w:r>
              <w:rPr>
                <w:rFonts w:ascii="宋体" w:hAnsi="宋体" w:cs="宋体" w:hint="eastAsia"/>
                <w:kern w:val="0"/>
                <w:sz w:val="20"/>
                <w:szCs w:val="20"/>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4E274B" w:rsidRDefault="00D152A4">
            <w:pPr>
              <w:spacing w:line="600" w:lineRule="exact"/>
              <w:ind w:firstLineChars="200" w:firstLine="480"/>
              <w:rPr>
                <w:rFonts w:ascii="宋体"/>
                <w:sz w:val="24"/>
                <w:szCs w:val="24"/>
              </w:rPr>
            </w:pPr>
            <w:r>
              <w:rPr>
                <w:rFonts w:ascii="宋体" w:hint="eastAsia"/>
                <w:sz w:val="24"/>
                <w:szCs w:val="24"/>
              </w:rPr>
              <w:t>0</w:t>
            </w:r>
          </w:p>
        </w:tc>
      </w:tr>
    </w:tbl>
    <w:p w:rsidR="004E274B" w:rsidRDefault="004E274B">
      <w:pPr>
        <w:widowControl/>
        <w:shd w:val="clear" w:color="auto" w:fill="FFFFFF"/>
        <w:spacing w:line="600" w:lineRule="exact"/>
        <w:ind w:firstLineChars="200" w:firstLine="480"/>
        <w:rPr>
          <w:rFonts w:ascii="宋体" w:hAnsi="宋体" w:cs="宋体"/>
          <w:color w:val="333333"/>
          <w:sz w:val="24"/>
          <w:szCs w:val="24"/>
        </w:rPr>
      </w:pPr>
    </w:p>
    <w:p w:rsidR="004E274B" w:rsidRDefault="00953872">
      <w:pPr>
        <w:ind w:firstLineChars="200" w:firstLine="640"/>
        <w:rPr>
          <w:rFonts w:ascii="黑体" w:eastAsia="黑体" w:hAnsi="黑体"/>
          <w:sz w:val="32"/>
          <w:szCs w:val="32"/>
        </w:rPr>
      </w:pPr>
      <w:r>
        <w:rPr>
          <w:rFonts w:ascii="黑体" w:eastAsia="黑体" w:hAnsi="黑体" w:hint="eastAsia"/>
          <w:sz w:val="32"/>
          <w:szCs w:val="32"/>
        </w:rPr>
        <w:t>五、存在的主要问题及改进情况</w:t>
      </w:r>
    </w:p>
    <w:p w:rsidR="00611E38" w:rsidRDefault="00953872">
      <w:pPr>
        <w:ind w:firstLineChars="200" w:firstLine="640"/>
        <w:rPr>
          <w:rFonts w:ascii="仿宋" w:eastAsia="仿宋" w:hAnsi="仿宋"/>
          <w:sz w:val="32"/>
          <w:szCs w:val="32"/>
        </w:rPr>
      </w:pPr>
      <w:r>
        <w:rPr>
          <w:rFonts w:ascii="楷体" w:eastAsia="楷体" w:hAnsi="楷体" w:hint="eastAsia"/>
          <w:sz w:val="32"/>
          <w:szCs w:val="32"/>
        </w:rPr>
        <w:t>（一）主要问题。</w:t>
      </w:r>
      <w:r w:rsidR="00611E38">
        <w:rPr>
          <w:rFonts w:ascii="仿宋" w:eastAsia="仿宋" w:hAnsi="仿宋" w:hint="eastAsia"/>
          <w:sz w:val="32"/>
          <w:szCs w:val="32"/>
        </w:rPr>
        <w:t>我</w:t>
      </w:r>
      <w:r w:rsidR="00611E38" w:rsidRPr="00611E38">
        <w:rPr>
          <w:rFonts w:ascii="仿宋" w:eastAsia="仿宋" w:hAnsi="仿宋" w:hint="eastAsia"/>
          <w:sz w:val="32"/>
          <w:szCs w:val="32"/>
        </w:rPr>
        <w:t>局在政府信息公开工作上取得了一定的成效，总体来看运行状况较好，但离政府的要求、群众的期盼还有一定差距，还需进一步完善和提高，具体表现在：一是对新修订的《中华人民共和国政府信息公开条例》学习还不够透彻、不够深入。二是对政府信息公开工作认识有待进一步增强，主动公开内容还有待进一步充实和完善。三是信息更新还不够及时有力。</w:t>
      </w:r>
    </w:p>
    <w:p w:rsidR="004E274B" w:rsidRDefault="00953872">
      <w:pPr>
        <w:ind w:firstLineChars="200" w:firstLine="640"/>
        <w:rPr>
          <w:rFonts w:ascii="楷体" w:eastAsia="楷体" w:hAnsi="楷体"/>
          <w:sz w:val="32"/>
          <w:szCs w:val="32"/>
        </w:rPr>
      </w:pPr>
      <w:r>
        <w:rPr>
          <w:rFonts w:ascii="楷体" w:eastAsia="楷体" w:hAnsi="楷体" w:hint="eastAsia"/>
          <w:sz w:val="32"/>
          <w:szCs w:val="32"/>
        </w:rPr>
        <w:t>（二）改进情况。</w:t>
      </w:r>
    </w:p>
    <w:p w:rsidR="00611E38" w:rsidRDefault="00611E38" w:rsidP="00611E38">
      <w:pPr>
        <w:ind w:firstLineChars="200" w:firstLine="640"/>
        <w:rPr>
          <w:rFonts w:ascii="仿宋" w:eastAsia="仿宋" w:hAnsi="仿宋"/>
          <w:sz w:val="32"/>
          <w:szCs w:val="32"/>
        </w:rPr>
      </w:pPr>
      <w:r w:rsidRPr="00611E38">
        <w:rPr>
          <w:rFonts w:ascii="仿宋" w:eastAsia="仿宋" w:hAnsi="仿宋" w:hint="eastAsia"/>
          <w:sz w:val="32"/>
          <w:szCs w:val="32"/>
        </w:rPr>
        <w:t>一是加大信息公开法规制度的学习力度，认真组织学习新修订的《中华人民共和国政府信息公开条例》，强化干部职工政务信息公开责任意识。</w:t>
      </w:r>
    </w:p>
    <w:p w:rsidR="00611E38" w:rsidRDefault="00611E38" w:rsidP="00611E38">
      <w:pPr>
        <w:ind w:firstLineChars="200" w:firstLine="640"/>
        <w:rPr>
          <w:rFonts w:ascii="仿宋" w:eastAsia="仿宋" w:hAnsi="仿宋"/>
          <w:sz w:val="32"/>
          <w:szCs w:val="32"/>
        </w:rPr>
      </w:pPr>
      <w:r w:rsidRPr="00611E38">
        <w:rPr>
          <w:rFonts w:ascii="仿宋" w:eastAsia="仿宋" w:hAnsi="仿宋" w:hint="eastAsia"/>
          <w:sz w:val="32"/>
          <w:szCs w:val="32"/>
        </w:rPr>
        <w:t>二是健全机关政务信息公开有关规定，加强政府信息公开的内部审查、协调发布、监督检查等制度，促进政务公开</w:t>
      </w:r>
      <w:r w:rsidRPr="00611E38">
        <w:rPr>
          <w:rFonts w:ascii="仿宋" w:eastAsia="仿宋" w:hAnsi="仿宋" w:hint="eastAsia"/>
          <w:sz w:val="32"/>
          <w:szCs w:val="32"/>
        </w:rPr>
        <w:lastRenderedPageBreak/>
        <w:t>工作走上制度化、规范化的轨道。</w:t>
      </w:r>
    </w:p>
    <w:p w:rsidR="00611E38" w:rsidRDefault="00611E38" w:rsidP="00611E38">
      <w:pPr>
        <w:ind w:firstLineChars="200" w:firstLine="640"/>
        <w:rPr>
          <w:rFonts w:ascii="仿宋" w:eastAsia="仿宋" w:hAnsi="仿宋"/>
          <w:sz w:val="32"/>
          <w:szCs w:val="32"/>
        </w:rPr>
      </w:pPr>
      <w:r w:rsidRPr="00611E38">
        <w:rPr>
          <w:rFonts w:ascii="仿宋" w:eastAsia="仿宋" w:hAnsi="仿宋" w:hint="eastAsia"/>
          <w:sz w:val="32"/>
          <w:szCs w:val="32"/>
        </w:rPr>
        <w:t>三是积极推进一般事项公开向重点事项公开、结果公开向全过程公开转变，进一步提高政务信息公开的质量。</w:t>
      </w:r>
    </w:p>
    <w:p w:rsidR="00611E38" w:rsidRDefault="00611E38" w:rsidP="00611E38">
      <w:pPr>
        <w:ind w:firstLineChars="200" w:firstLine="640"/>
        <w:rPr>
          <w:rFonts w:ascii="仿宋" w:eastAsia="仿宋" w:hAnsi="仿宋"/>
          <w:sz w:val="32"/>
          <w:szCs w:val="32"/>
        </w:rPr>
      </w:pPr>
      <w:r w:rsidRPr="00611E38">
        <w:rPr>
          <w:rFonts w:ascii="仿宋" w:eastAsia="仿宋" w:hAnsi="仿宋" w:hint="eastAsia"/>
          <w:sz w:val="32"/>
          <w:szCs w:val="32"/>
        </w:rPr>
        <w:t>四是坚持把群众最关心、最需要了解的事项公开作为政务公开的重点，严格按照《条例》要求公开工作内容，确保完整、及时、准确地向社会公开政府信息。</w:t>
      </w:r>
    </w:p>
    <w:p w:rsidR="004E274B" w:rsidRDefault="00953872" w:rsidP="00611E38">
      <w:pPr>
        <w:ind w:firstLineChars="200" w:firstLine="640"/>
        <w:rPr>
          <w:rFonts w:ascii="黑体" w:eastAsia="黑体" w:hAnsi="黑体"/>
          <w:sz w:val="32"/>
          <w:szCs w:val="32"/>
        </w:rPr>
      </w:pPr>
      <w:r>
        <w:rPr>
          <w:rFonts w:ascii="黑体" w:eastAsia="黑体" w:hAnsi="黑体" w:hint="eastAsia"/>
          <w:sz w:val="32"/>
          <w:szCs w:val="32"/>
        </w:rPr>
        <w:t>六、其他需要报告的事项</w:t>
      </w:r>
    </w:p>
    <w:p w:rsidR="004E274B" w:rsidRDefault="00953872">
      <w:pPr>
        <w:ind w:firstLineChars="200" w:firstLine="640"/>
        <w:rPr>
          <w:rFonts w:ascii="仿宋" w:eastAsia="仿宋" w:hAnsi="仿宋"/>
          <w:sz w:val="32"/>
          <w:szCs w:val="32"/>
        </w:rPr>
      </w:pPr>
      <w:r>
        <w:rPr>
          <w:rFonts w:ascii="仿宋" w:eastAsia="仿宋" w:hAnsi="仿宋" w:hint="eastAsia"/>
          <w:sz w:val="32"/>
          <w:szCs w:val="32"/>
        </w:rPr>
        <w:t>无</w:t>
      </w:r>
    </w:p>
    <w:sectPr w:rsidR="004E274B" w:rsidSect="004E27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AD5" w:rsidRDefault="00BE0AD5" w:rsidP="00C60AC2">
      <w:r>
        <w:separator/>
      </w:r>
    </w:p>
  </w:endnote>
  <w:endnote w:type="continuationSeparator" w:id="1">
    <w:p w:rsidR="00BE0AD5" w:rsidRDefault="00BE0AD5" w:rsidP="00C60AC2">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AD5" w:rsidRDefault="00BE0AD5" w:rsidP="00C60AC2">
      <w:r>
        <w:separator/>
      </w:r>
    </w:p>
  </w:footnote>
  <w:footnote w:type="continuationSeparator" w:id="1">
    <w:p w:rsidR="00BE0AD5" w:rsidRDefault="00BE0AD5" w:rsidP="00C60A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2551"/>
    <w:multiLevelType w:val="hybridMultilevel"/>
    <w:tmpl w:val="77600F5C"/>
    <w:lvl w:ilvl="0" w:tplc="01B002CA">
      <w:start w:val="1"/>
      <w:numFmt w:val="japaneseCounting"/>
      <w:lvlText w:val="%1、"/>
      <w:lvlJc w:val="left"/>
      <w:pPr>
        <w:ind w:left="1360" w:hanging="720"/>
      </w:pPr>
      <w:rPr>
        <w:rFonts w:ascii="仿宋" w:eastAsia="仿宋" w:hAnsi="仿宋"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E202C37"/>
    <w:multiLevelType w:val="hybridMultilevel"/>
    <w:tmpl w:val="986871AA"/>
    <w:lvl w:ilvl="0" w:tplc="1DFE0F8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3382"/>
    <w:rsid w:val="000E3B3F"/>
    <w:rsid w:val="00135F13"/>
    <w:rsid w:val="001D3070"/>
    <w:rsid w:val="00203607"/>
    <w:rsid w:val="00205E2B"/>
    <w:rsid w:val="00233A96"/>
    <w:rsid w:val="00306330"/>
    <w:rsid w:val="003655D4"/>
    <w:rsid w:val="003702FE"/>
    <w:rsid w:val="004502EB"/>
    <w:rsid w:val="004E274B"/>
    <w:rsid w:val="004F01AA"/>
    <w:rsid w:val="005657DC"/>
    <w:rsid w:val="00595E89"/>
    <w:rsid w:val="00611E38"/>
    <w:rsid w:val="00673A90"/>
    <w:rsid w:val="007106DA"/>
    <w:rsid w:val="00753BFA"/>
    <w:rsid w:val="007F188A"/>
    <w:rsid w:val="007F72E5"/>
    <w:rsid w:val="00823382"/>
    <w:rsid w:val="008769B4"/>
    <w:rsid w:val="008C3AB4"/>
    <w:rsid w:val="008C7B92"/>
    <w:rsid w:val="00912BE1"/>
    <w:rsid w:val="00953872"/>
    <w:rsid w:val="0097684E"/>
    <w:rsid w:val="00BE0AD5"/>
    <w:rsid w:val="00C60AC2"/>
    <w:rsid w:val="00D152A4"/>
    <w:rsid w:val="00D92BED"/>
    <w:rsid w:val="00DB36CE"/>
    <w:rsid w:val="00DC76FF"/>
    <w:rsid w:val="00EA6E7F"/>
    <w:rsid w:val="00F072E6"/>
    <w:rsid w:val="00F575A7"/>
    <w:rsid w:val="00F8487B"/>
    <w:rsid w:val="00FB0DC1"/>
    <w:rsid w:val="03305B5F"/>
    <w:rsid w:val="130B7063"/>
    <w:rsid w:val="1A2F6A31"/>
    <w:rsid w:val="307B0568"/>
    <w:rsid w:val="497B63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E274B"/>
    <w:pPr>
      <w:widowControl w:val="0"/>
      <w:jc w:val="both"/>
    </w:pPr>
    <w:rPr>
      <w:rFonts w:ascii="Calibri" w:hAnsi="Calibri" w:cs="黑体"/>
      <w:kern w:val="2"/>
      <w:sz w:val="21"/>
      <w:szCs w:val="22"/>
    </w:rPr>
  </w:style>
  <w:style w:type="paragraph" w:styleId="2">
    <w:name w:val="heading 2"/>
    <w:basedOn w:val="a"/>
    <w:next w:val="a"/>
    <w:qFormat/>
    <w:rsid w:val="004E274B"/>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E274B"/>
    <w:pPr>
      <w:tabs>
        <w:tab w:val="center" w:pos="4153"/>
        <w:tab w:val="right" w:pos="8306"/>
      </w:tabs>
      <w:snapToGrid w:val="0"/>
      <w:jc w:val="left"/>
    </w:pPr>
    <w:rPr>
      <w:sz w:val="18"/>
      <w:szCs w:val="18"/>
    </w:rPr>
  </w:style>
  <w:style w:type="paragraph" w:styleId="a4">
    <w:name w:val="header"/>
    <w:basedOn w:val="a"/>
    <w:link w:val="Char0"/>
    <w:rsid w:val="004E274B"/>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4E274B"/>
    <w:pPr>
      <w:spacing w:beforeAutospacing="1" w:afterAutospacing="1"/>
      <w:jc w:val="left"/>
    </w:pPr>
    <w:rPr>
      <w:rFonts w:cs="Times New Roman"/>
      <w:kern w:val="0"/>
      <w:sz w:val="24"/>
    </w:rPr>
  </w:style>
  <w:style w:type="character" w:customStyle="1" w:styleId="Char0">
    <w:name w:val="页眉 Char"/>
    <w:basedOn w:val="a0"/>
    <w:link w:val="a4"/>
    <w:qFormat/>
    <w:rsid w:val="004E274B"/>
    <w:rPr>
      <w:rFonts w:ascii="Calibri" w:hAnsi="Calibri" w:cs="黑体"/>
      <w:kern w:val="2"/>
      <w:sz w:val="18"/>
      <w:szCs w:val="18"/>
    </w:rPr>
  </w:style>
  <w:style w:type="character" w:customStyle="1" w:styleId="Char">
    <w:name w:val="页脚 Char"/>
    <w:basedOn w:val="a0"/>
    <w:link w:val="a3"/>
    <w:qFormat/>
    <w:rsid w:val="004E274B"/>
    <w:rPr>
      <w:rFonts w:ascii="Calibri" w:hAnsi="Calibri" w:cs="黑体"/>
      <w:kern w:val="2"/>
      <w:sz w:val="18"/>
      <w:szCs w:val="18"/>
    </w:rPr>
  </w:style>
  <w:style w:type="paragraph" w:styleId="a6">
    <w:name w:val="List Paragraph"/>
    <w:basedOn w:val="a"/>
    <w:uiPriority w:val="99"/>
    <w:unhideWhenUsed/>
    <w:rsid w:val="007F188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414</Words>
  <Characters>2365</Characters>
  <Application>Microsoft Office Word</Application>
  <DocSecurity>0</DocSecurity>
  <Lines>19</Lines>
  <Paragraphs>5</Paragraphs>
  <ScaleCrop>false</ScaleCrop>
  <Company>微软中国</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2021-04-28T04:41:00Z</dcterms:created>
  <dcterms:modified xsi:type="dcterms:W3CDTF">2021-04-28T04:41:00Z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