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8F0" w:rsidRDefault="002708F0" w:rsidP="002708F0">
      <w:pPr>
        <w:spacing w:line="360" w:lineRule="auto"/>
        <w:ind w:firstLine="31680"/>
        <w:jc w:val="center"/>
        <w:rPr>
          <w:rFonts w:eastAsia="仿宋_GB2312"/>
        </w:rPr>
      </w:pPr>
    </w:p>
    <w:p w:rsidR="002708F0" w:rsidRDefault="002708F0" w:rsidP="0044708C">
      <w:pPr>
        <w:spacing w:line="360" w:lineRule="auto"/>
        <w:ind w:firstLine="31680"/>
        <w:jc w:val="center"/>
        <w:rPr>
          <w:rFonts w:eastAsia="仿宋_GB2312"/>
        </w:rPr>
      </w:pPr>
    </w:p>
    <w:p w:rsidR="002708F0" w:rsidRDefault="002708F0" w:rsidP="0044708C">
      <w:pPr>
        <w:spacing w:line="360" w:lineRule="auto"/>
        <w:ind w:firstLine="31680"/>
        <w:jc w:val="center"/>
        <w:rPr>
          <w:rFonts w:eastAsia="仿宋_GB2312"/>
        </w:rPr>
      </w:pPr>
    </w:p>
    <w:p w:rsidR="002708F0" w:rsidRDefault="002708F0" w:rsidP="0044708C">
      <w:pPr>
        <w:spacing w:line="360" w:lineRule="auto"/>
        <w:ind w:firstLine="31680"/>
        <w:jc w:val="center"/>
        <w:rPr>
          <w:rFonts w:eastAsia="仿宋_GB2312"/>
        </w:rPr>
      </w:pPr>
    </w:p>
    <w:p w:rsidR="002708F0" w:rsidRDefault="002708F0" w:rsidP="0044708C">
      <w:pPr>
        <w:spacing w:line="360" w:lineRule="auto"/>
        <w:ind w:firstLine="31680"/>
        <w:jc w:val="center"/>
        <w:rPr>
          <w:rFonts w:eastAsia="仿宋_GB2312"/>
        </w:rPr>
      </w:pPr>
    </w:p>
    <w:p w:rsidR="002708F0" w:rsidRDefault="002708F0" w:rsidP="00F05607">
      <w:pPr>
        <w:spacing w:line="900" w:lineRule="exact"/>
        <w:ind w:firstLine="31680"/>
        <w:jc w:val="center"/>
        <w:rPr>
          <w:rFonts w:eastAsia="仿宋_GB2312"/>
        </w:rPr>
      </w:pPr>
    </w:p>
    <w:p w:rsidR="002708F0" w:rsidRDefault="002708F0" w:rsidP="00C55564">
      <w:pPr>
        <w:spacing w:line="360" w:lineRule="auto"/>
        <w:ind w:firstLineChars="0" w:firstLine="0"/>
        <w:jc w:val="center"/>
        <w:rPr>
          <w:rFonts w:ascii="仿宋_GB2312" w:eastAsia="仿宋_GB2312"/>
          <w:szCs w:val="32"/>
        </w:rPr>
      </w:pPr>
      <w:r>
        <w:rPr>
          <w:rFonts w:ascii="仿宋_GB2312" w:eastAsia="仿宋_GB2312" w:hint="eastAsia"/>
          <w:szCs w:val="32"/>
        </w:rPr>
        <w:t>浔府办发〔</w:t>
      </w:r>
      <w:r>
        <w:rPr>
          <w:rFonts w:ascii="仿宋_GB2312" w:eastAsia="仿宋_GB2312"/>
          <w:szCs w:val="32"/>
        </w:rPr>
        <w:t>2019</w:t>
      </w:r>
      <w:r>
        <w:rPr>
          <w:rFonts w:ascii="仿宋_GB2312" w:eastAsia="仿宋_GB2312" w:hint="eastAsia"/>
          <w:szCs w:val="32"/>
        </w:rPr>
        <w:t>〕</w:t>
      </w:r>
      <w:r>
        <w:rPr>
          <w:rFonts w:ascii="仿宋_GB2312" w:eastAsia="仿宋_GB2312"/>
          <w:szCs w:val="32"/>
        </w:rPr>
        <w:t>2</w:t>
      </w:r>
      <w:r>
        <w:rPr>
          <w:rFonts w:ascii="仿宋_GB2312" w:eastAsia="仿宋_GB2312" w:hint="eastAsia"/>
          <w:szCs w:val="32"/>
        </w:rPr>
        <w:t>号</w:t>
      </w:r>
    </w:p>
    <w:p w:rsidR="002708F0" w:rsidRDefault="002708F0" w:rsidP="0044708C">
      <w:pPr>
        <w:pStyle w:val="BodyText"/>
        <w:ind w:firstLine="31680"/>
        <w:jc w:val="left"/>
        <w:rPr>
          <w:rFonts w:hAnsi="宋体" w:cs="宋体"/>
          <w:sz w:val="36"/>
          <w:szCs w:val="36"/>
        </w:rPr>
      </w:pPr>
    </w:p>
    <w:p w:rsidR="002708F0" w:rsidRDefault="002708F0" w:rsidP="0044708C">
      <w:pPr>
        <w:pStyle w:val="BodyText"/>
        <w:ind w:firstLine="31680"/>
        <w:jc w:val="left"/>
        <w:rPr>
          <w:rFonts w:hAnsi="宋体" w:cs="宋体"/>
          <w:sz w:val="36"/>
          <w:szCs w:val="36"/>
        </w:rPr>
      </w:pPr>
    </w:p>
    <w:p w:rsidR="002708F0" w:rsidRDefault="002708F0">
      <w:pPr>
        <w:pStyle w:val="BodyText"/>
        <w:ind w:firstLineChars="0" w:firstLine="0"/>
        <w:rPr>
          <w:rFonts w:hAnsi="宋体" w:cs="宋体"/>
          <w:szCs w:val="44"/>
        </w:rPr>
      </w:pPr>
      <w:r>
        <w:rPr>
          <w:rFonts w:hAnsi="宋体" w:cs="宋体" w:hint="eastAsia"/>
          <w:szCs w:val="44"/>
        </w:rPr>
        <w:t>浔阳区人民政府办公室关于印发加强移动</w:t>
      </w:r>
    </w:p>
    <w:p w:rsidR="002708F0" w:rsidRDefault="002708F0">
      <w:pPr>
        <w:pStyle w:val="BodyText"/>
        <w:ind w:firstLineChars="0" w:firstLine="0"/>
        <w:rPr>
          <w:rFonts w:hAnsi="宋体" w:cs="宋体"/>
          <w:szCs w:val="44"/>
        </w:rPr>
      </w:pPr>
      <w:r>
        <w:rPr>
          <w:rFonts w:hAnsi="宋体" w:cs="宋体" w:hint="eastAsia"/>
          <w:szCs w:val="44"/>
        </w:rPr>
        <w:t>通信基站基础设施建设实施方案的</w:t>
      </w:r>
    </w:p>
    <w:p w:rsidR="002708F0" w:rsidRDefault="002708F0">
      <w:pPr>
        <w:pStyle w:val="BodyText"/>
        <w:ind w:firstLineChars="0" w:firstLine="0"/>
        <w:rPr>
          <w:rFonts w:ascii="??_GB2312" w:hAnsi="??_GB2312" w:cs="??_GB2312"/>
          <w:szCs w:val="44"/>
        </w:rPr>
      </w:pPr>
      <w:r>
        <w:rPr>
          <w:rFonts w:hAnsi="宋体" w:cs="宋体" w:hint="eastAsia"/>
          <w:szCs w:val="44"/>
        </w:rPr>
        <w:t>通</w:t>
      </w:r>
      <w:r>
        <w:rPr>
          <w:rFonts w:hAnsi="宋体" w:cs="宋体"/>
          <w:szCs w:val="44"/>
        </w:rPr>
        <w:t xml:space="preserve">   </w:t>
      </w:r>
      <w:r>
        <w:rPr>
          <w:rFonts w:hAnsi="宋体" w:cs="宋体" w:hint="eastAsia"/>
          <w:szCs w:val="44"/>
        </w:rPr>
        <w:t>知</w:t>
      </w:r>
    </w:p>
    <w:p w:rsidR="002708F0" w:rsidRDefault="002708F0" w:rsidP="0044708C">
      <w:pPr>
        <w:pStyle w:val="BodyText"/>
        <w:ind w:firstLine="31680"/>
        <w:rPr>
          <w:rFonts w:ascii="??_GB2312" w:hAnsi="??_GB2312" w:cs="??_GB2312"/>
          <w:szCs w:val="32"/>
        </w:rPr>
      </w:pPr>
    </w:p>
    <w:p w:rsidR="002708F0" w:rsidRDefault="002708F0">
      <w:pPr>
        <w:pStyle w:val="BodyText"/>
        <w:ind w:firstLineChars="0" w:firstLine="0"/>
        <w:jc w:val="left"/>
        <w:rPr>
          <w:rFonts w:ascii="仿宋" w:eastAsia="仿宋" w:hAnsi="仿宋" w:cs="??_GB2312"/>
          <w:b w:val="0"/>
          <w:sz w:val="32"/>
          <w:szCs w:val="32"/>
        </w:rPr>
      </w:pPr>
      <w:r>
        <w:rPr>
          <w:rFonts w:ascii="仿宋" w:eastAsia="仿宋" w:hAnsi="仿宋" w:cs="宋体" w:hint="eastAsia"/>
          <w:b w:val="0"/>
          <w:sz w:val="32"/>
          <w:szCs w:val="32"/>
        </w:rPr>
        <w:t>各街道办事处、区政府有关部门及驻区相关单位：</w:t>
      </w:r>
    </w:p>
    <w:p w:rsidR="002708F0" w:rsidRDefault="002708F0" w:rsidP="0044708C">
      <w:pPr>
        <w:pStyle w:val="BodyText"/>
        <w:ind w:firstLine="31680"/>
        <w:jc w:val="left"/>
        <w:rPr>
          <w:rFonts w:ascii="仿宋" w:eastAsia="仿宋" w:hAnsi="仿宋" w:cs="??_GB2312"/>
          <w:b w:val="0"/>
          <w:sz w:val="32"/>
          <w:szCs w:val="32"/>
        </w:rPr>
      </w:pPr>
      <w:r>
        <w:rPr>
          <w:rFonts w:ascii="仿宋" w:eastAsia="仿宋" w:hAnsi="仿宋" w:cs="宋体" w:hint="eastAsia"/>
          <w:b w:val="0"/>
          <w:sz w:val="32"/>
          <w:szCs w:val="32"/>
        </w:rPr>
        <w:t>经区政府研究，现将《关于加强移动通信基站基础设施建设实施方案》印发给你们，请认真抓好贯彻落实。</w:t>
      </w:r>
      <w:r>
        <w:rPr>
          <w:rFonts w:ascii="仿宋" w:eastAsia="仿宋" w:hAnsi="仿宋" w:cs="??_GB2312"/>
          <w:b w:val="0"/>
          <w:sz w:val="32"/>
          <w:szCs w:val="32"/>
        </w:rPr>
        <w:t xml:space="preserve"> </w:t>
      </w:r>
    </w:p>
    <w:p w:rsidR="002708F0" w:rsidRDefault="002708F0" w:rsidP="0044708C">
      <w:pPr>
        <w:pStyle w:val="BodyText"/>
        <w:ind w:firstLine="31680"/>
        <w:rPr>
          <w:rFonts w:ascii="仿宋" w:eastAsia="仿宋" w:hAnsi="仿宋" w:cs="??_GB2312"/>
          <w:b w:val="0"/>
          <w:sz w:val="32"/>
          <w:szCs w:val="32"/>
        </w:rPr>
      </w:pPr>
    </w:p>
    <w:p w:rsidR="002708F0" w:rsidRDefault="002708F0" w:rsidP="0044708C">
      <w:pPr>
        <w:pStyle w:val="BodyText"/>
        <w:wordWrap w:val="0"/>
        <w:ind w:firstLine="31680"/>
        <w:jc w:val="right"/>
        <w:rPr>
          <w:rFonts w:ascii="仿宋" w:eastAsia="仿宋" w:hAnsi="仿宋" w:cs="宋体"/>
          <w:b w:val="0"/>
          <w:sz w:val="32"/>
          <w:szCs w:val="32"/>
        </w:rPr>
      </w:pPr>
      <w:r>
        <w:rPr>
          <w:rFonts w:ascii="仿宋" w:eastAsia="仿宋" w:hAnsi="仿宋" w:cs="宋体"/>
          <w:b w:val="0"/>
          <w:sz w:val="32"/>
          <w:szCs w:val="32"/>
        </w:rPr>
        <w:t xml:space="preserve">    </w:t>
      </w:r>
    </w:p>
    <w:p w:rsidR="002708F0" w:rsidRDefault="002708F0" w:rsidP="00781AD5">
      <w:pPr>
        <w:pStyle w:val="BodyText"/>
        <w:ind w:firstLine="31680"/>
        <w:jc w:val="right"/>
        <w:rPr>
          <w:rFonts w:ascii="仿宋" w:eastAsia="仿宋" w:hAnsi="仿宋" w:cs="??_GB2312"/>
          <w:b w:val="0"/>
          <w:sz w:val="32"/>
          <w:szCs w:val="32"/>
        </w:rPr>
      </w:pPr>
    </w:p>
    <w:p w:rsidR="002708F0" w:rsidRDefault="002708F0" w:rsidP="0044708C">
      <w:pPr>
        <w:pStyle w:val="BodyText"/>
        <w:wordWrap w:val="0"/>
        <w:ind w:firstLine="31680"/>
        <w:jc w:val="right"/>
        <w:rPr>
          <w:rFonts w:ascii="仿宋" w:eastAsia="仿宋" w:hAnsi="仿宋" w:cs="??_GB2312"/>
          <w:b w:val="0"/>
          <w:sz w:val="32"/>
          <w:szCs w:val="32"/>
        </w:rPr>
      </w:pPr>
      <w:smartTag w:uri="urn:schemas-microsoft-com:office:smarttags" w:element="chsdate">
        <w:smartTagPr>
          <w:attr w:name="IsROCDate" w:val="False"/>
          <w:attr w:name="IsLunarDate" w:val="False"/>
          <w:attr w:name="Day" w:val="18"/>
          <w:attr w:name="Month" w:val="12"/>
          <w:attr w:name="Year" w:val="2019"/>
        </w:smartTagPr>
        <w:r>
          <w:rPr>
            <w:rFonts w:ascii="仿宋" w:eastAsia="仿宋" w:hAnsi="仿宋" w:cs="??_GB2312"/>
            <w:b w:val="0"/>
            <w:sz w:val="32"/>
            <w:szCs w:val="32"/>
          </w:rPr>
          <w:t>2019</w:t>
        </w:r>
        <w:r>
          <w:rPr>
            <w:rFonts w:ascii="仿宋" w:eastAsia="仿宋" w:hAnsi="仿宋" w:cs="宋体" w:hint="eastAsia"/>
            <w:b w:val="0"/>
            <w:sz w:val="32"/>
            <w:szCs w:val="32"/>
          </w:rPr>
          <w:t>年</w:t>
        </w:r>
        <w:r>
          <w:rPr>
            <w:rFonts w:ascii="仿宋" w:eastAsia="仿宋" w:hAnsi="仿宋" w:cs="??_GB2312"/>
            <w:b w:val="0"/>
            <w:sz w:val="32"/>
            <w:szCs w:val="32"/>
          </w:rPr>
          <w:t>12</w:t>
        </w:r>
        <w:r>
          <w:rPr>
            <w:rFonts w:ascii="仿宋" w:eastAsia="仿宋" w:hAnsi="仿宋" w:cs="宋体" w:hint="eastAsia"/>
            <w:b w:val="0"/>
            <w:sz w:val="32"/>
            <w:szCs w:val="32"/>
          </w:rPr>
          <w:t>月</w:t>
        </w:r>
        <w:r>
          <w:rPr>
            <w:rFonts w:ascii="仿宋" w:eastAsia="仿宋" w:hAnsi="仿宋" w:cs="??_GB2312"/>
            <w:b w:val="0"/>
            <w:sz w:val="32"/>
            <w:szCs w:val="32"/>
          </w:rPr>
          <w:t>18</w:t>
        </w:r>
        <w:r>
          <w:rPr>
            <w:rFonts w:ascii="仿宋" w:eastAsia="仿宋" w:hAnsi="仿宋" w:cs="宋体" w:hint="eastAsia"/>
            <w:b w:val="0"/>
            <w:sz w:val="32"/>
            <w:szCs w:val="32"/>
          </w:rPr>
          <w:t>日</w:t>
        </w:r>
      </w:smartTag>
      <w:r>
        <w:rPr>
          <w:rFonts w:ascii="仿宋" w:eastAsia="仿宋" w:hAnsi="仿宋" w:cs="宋体"/>
          <w:b w:val="0"/>
          <w:sz w:val="32"/>
          <w:szCs w:val="32"/>
        </w:rPr>
        <w:t xml:space="preserve">       </w:t>
      </w:r>
    </w:p>
    <w:p w:rsidR="002708F0" w:rsidRDefault="002708F0" w:rsidP="0044708C">
      <w:pPr>
        <w:pStyle w:val="BodyText"/>
        <w:ind w:firstLine="31680"/>
        <w:rPr>
          <w:rFonts w:ascii="??_GB2312" w:hAnsi="??_GB2312" w:cs="??_GB2312"/>
          <w:szCs w:val="32"/>
        </w:rPr>
      </w:pPr>
    </w:p>
    <w:p w:rsidR="002708F0" w:rsidRDefault="002708F0" w:rsidP="0044708C">
      <w:pPr>
        <w:ind w:rightChars="8" w:right="31680" w:firstLineChars="0" w:firstLine="0"/>
        <w:jc w:val="center"/>
        <w:rPr>
          <w:rFonts w:ascii="宋体" w:eastAsia="宋体" w:hAnsi="宋体"/>
          <w:b/>
          <w:sz w:val="44"/>
          <w:szCs w:val="44"/>
        </w:rPr>
      </w:pPr>
    </w:p>
    <w:p w:rsidR="002708F0" w:rsidRDefault="002708F0" w:rsidP="0044708C">
      <w:pPr>
        <w:ind w:rightChars="8" w:right="31680" w:firstLineChars="0" w:firstLine="0"/>
        <w:jc w:val="center"/>
        <w:rPr>
          <w:rFonts w:ascii="宋体" w:eastAsia="宋体" w:hAnsi="宋体"/>
          <w:b/>
          <w:sz w:val="44"/>
          <w:szCs w:val="44"/>
        </w:rPr>
      </w:pPr>
    </w:p>
    <w:p w:rsidR="002708F0" w:rsidRPr="00F05607" w:rsidRDefault="002708F0" w:rsidP="00F05607">
      <w:pPr>
        <w:pStyle w:val="BodyText"/>
        <w:ind w:firstLine="31680"/>
      </w:pPr>
    </w:p>
    <w:p w:rsidR="002708F0" w:rsidRDefault="002708F0" w:rsidP="0044708C">
      <w:pPr>
        <w:ind w:rightChars="8" w:right="31680" w:firstLineChars="0" w:firstLine="0"/>
        <w:jc w:val="center"/>
        <w:rPr>
          <w:rFonts w:ascii="宋体" w:eastAsia="宋体" w:hAnsi="宋体"/>
          <w:b/>
          <w:sz w:val="44"/>
          <w:szCs w:val="44"/>
        </w:rPr>
      </w:pPr>
      <w:r>
        <w:rPr>
          <w:rFonts w:ascii="宋体" w:eastAsia="宋体" w:hAnsi="宋体" w:hint="eastAsia"/>
          <w:b/>
          <w:sz w:val="44"/>
          <w:szCs w:val="44"/>
        </w:rPr>
        <w:t>关于加强移动通信基站基础设施建设</w:t>
      </w:r>
    </w:p>
    <w:p w:rsidR="002708F0" w:rsidRDefault="002708F0" w:rsidP="0044708C">
      <w:pPr>
        <w:spacing w:line="360" w:lineRule="auto"/>
        <w:ind w:rightChars="8" w:right="31680" w:firstLineChars="0" w:firstLine="0"/>
        <w:jc w:val="center"/>
        <w:rPr>
          <w:rFonts w:ascii="宋体" w:eastAsia="宋体" w:hAnsi="宋体"/>
          <w:b/>
          <w:sz w:val="44"/>
          <w:szCs w:val="44"/>
        </w:rPr>
      </w:pPr>
      <w:r>
        <w:rPr>
          <w:rFonts w:ascii="宋体" w:eastAsia="宋体" w:hAnsi="宋体" w:hint="eastAsia"/>
          <w:b/>
          <w:sz w:val="44"/>
          <w:szCs w:val="44"/>
        </w:rPr>
        <w:t>实</w:t>
      </w:r>
      <w:r>
        <w:rPr>
          <w:rFonts w:ascii="宋体" w:eastAsia="宋体" w:hAnsi="宋体"/>
          <w:b/>
          <w:sz w:val="44"/>
          <w:szCs w:val="44"/>
        </w:rPr>
        <w:t xml:space="preserve"> </w:t>
      </w:r>
      <w:r>
        <w:rPr>
          <w:rFonts w:ascii="宋体" w:eastAsia="宋体" w:hAnsi="宋体" w:hint="eastAsia"/>
          <w:b/>
          <w:sz w:val="44"/>
          <w:szCs w:val="44"/>
        </w:rPr>
        <w:t>施</w:t>
      </w:r>
      <w:r>
        <w:rPr>
          <w:rFonts w:ascii="宋体" w:eastAsia="宋体" w:hAnsi="宋体"/>
          <w:b/>
          <w:sz w:val="44"/>
          <w:szCs w:val="44"/>
        </w:rPr>
        <w:t xml:space="preserve"> </w:t>
      </w:r>
      <w:r>
        <w:rPr>
          <w:rFonts w:ascii="宋体" w:eastAsia="宋体" w:hAnsi="宋体" w:hint="eastAsia"/>
          <w:b/>
          <w:sz w:val="44"/>
          <w:szCs w:val="44"/>
        </w:rPr>
        <w:t>方</w:t>
      </w:r>
      <w:r>
        <w:rPr>
          <w:rFonts w:ascii="宋体" w:eastAsia="宋体" w:hAnsi="宋体"/>
          <w:b/>
          <w:sz w:val="44"/>
          <w:szCs w:val="44"/>
        </w:rPr>
        <w:t xml:space="preserve"> </w:t>
      </w:r>
      <w:r>
        <w:rPr>
          <w:rFonts w:ascii="宋体" w:eastAsia="宋体" w:hAnsi="宋体" w:hint="eastAsia"/>
          <w:b/>
          <w:sz w:val="44"/>
          <w:szCs w:val="44"/>
        </w:rPr>
        <w:t>案</w:t>
      </w:r>
    </w:p>
    <w:p w:rsidR="002708F0" w:rsidRDefault="002708F0" w:rsidP="0044708C">
      <w:pPr>
        <w:pStyle w:val="BodyText"/>
        <w:ind w:firstLineChars="1100" w:firstLine="31680"/>
        <w:jc w:val="both"/>
        <w:rPr>
          <w:sz w:val="32"/>
          <w:szCs w:val="32"/>
        </w:rPr>
      </w:pPr>
    </w:p>
    <w:p w:rsidR="002708F0" w:rsidRDefault="002708F0" w:rsidP="0044708C">
      <w:pPr>
        <w:spacing w:line="540" w:lineRule="exact"/>
        <w:ind w:firstLine="31680"/>
        <w:rPr>
          <w:rFonts w:ascii="方正仿宋简体" w:eastAsia="方正仿宋简体"/>
          <w:szCs w:val="32"/>
        </w:rPr>
      </w:pPr>
      <w:r>
        <w:rPr>
          <w:rFonts w:ascii="方正仿宋简体" w:eastAsia="方正仿宋简体" w:hint="eastAsia"/>
          <w:szCs w:val="32"/>
        </w:rPr>
        <w:t>为贯彻落实《江西省人民政府办公厅关于支持移动通信基站建设的意见》（赣府厅发〔</w:t>
      </w:r>
      <w:r>
        <w:rPr>
          <w:rFonts w:ascii="方正仿宋简体" w:eastAsia="方正仿宋简体"/>
          <w:szCs w:val="32"/>
        </w:rPr>
        <w:t>2017</w:t>
      </w:r>
      <w:r>
        <w:rPr>
          <w:rFonts w:ascii="方正仿宋简体" w:eastAsia="方正仿宋简体" w:hint="eastAsia"/>
          <w:szCs w:val="32"/>
        </w:rPr>
        <w:t>〕</w:t>
      </w:r>
      <w:r>
        <w:rPr>
          <w:rFonts w:ascii="方正仿宋简体" w:eastAsia="方正仿宋简体"/>
          <w:szCs w:val="32"/>
        </w:rPr>
        <w:t>71</w:t>
      </w:r>
      <w:r>
        <w:rPr>
          <w:rFonts w:ascii="方正仿宋简体" w:eastAsia="方正仿宋简体" w:hint="eastAsia"/>
          <w:szCs w:val="32"/>
        </w:rPr>
        <w:t>号）、《九江市人民政府办公厅关于印发加强移动通信基站基础设施建设实施方案的通知》（九府办发〔</w:t>
      </w:r>
      <w:r>
        <w:rPr>
          <w:rFonts w:ascii="方正仿宋简体" w:eastAsia="方正仿宋简体"/>
          <w:szCs w:val="32"/>
        </w:rPr>
        <w:t>2019</w:t>
      </w:r>
      <w:r>
        <w:rPr>
          <w:rFonts w:ascii="方正仿宋简体" w:eastAsia="方正仿宋简体" w:hint="eastAsia"/>
          <w:szCs w:val="32"/>
        </w:rPr>
        <w:t>〕</w:t>
      </w:r>
      <w:r>
        <w:rPr>
          <w:rFonts w:ascii="方正仿宋简体" w:eastAsia="方正仿宋简体"/>
          <w:szCs w:val="32"/>
        </w:rPr>
        <w:t>3</w:t>
      </w:r>
      <w:r>
        <w:rPr>
          <w:rFonts w:ascii="方正仿宋简体" w:eastAsia="方正仿宋简体" w:hint="eastAsia"/>
          <w:szCs w:val="32"/>
        </w:rPr>
        <w:t>号）精神，加强移动通信基站基础设施建设，现结合浔阳中心城区实际，制定本实施方案。</w:t>
      </w:r>
    </w:p>
    <w:p w:rsidR="002708F0" w:rsidRDefault="002708F0" w:rsidP="0044708C">
      <w:pPr>
        <w:pStyle w:val="Heading2"/>
        <w:spacing w:after="0" w:line="520" w:lineRule="exact"/>
        <w:ind w:left="0" w:right="0" w:firstLineChars="200" w:firstLine="31680"/>
        <w:jc w:val="both"/>
        <w:rPr>
          <w:rFonts w:ascii="方正黑体简体" w:eastAsia="方正黑体简体" w:hAnsi="黑体"/>
          <w:b w:val="0"/>
          <w:bCs/>
          <w:szCs w:val="32"/>
        </w:rPr>
      </w:pPr>
      <w:r>
        <w:rPr>
          <w:rFonts w:ascii="方正黑体简体" w:eastAsia="方正黑体简体" w:hAnsi="黑体" w:cs="黑体" w:hint="eastAsia"/>
          <w:b w:val="0"/>
          <w:bCs/>
          <w:szCs w:val="32"/>
        </w:rPr>
        <w:t>一、总体要求</w:t>
      </w:r>
      <w:r>
        <w:rPr>
          <w:rFonts w:ascii="方正黑体简体" w:eastAsia="方正黑体简体" w:hAnsi="黑体" w:cs="黑体"/>
          <w:b w:val="0"/>
          <w:bCs/>
          <w:szCs w:val="32"/>
        </w:rPr>
        <w:t xml:space="preserve"> </w:t>
      </w:r>
    </w:p>
    <w:p w:rsidR="002708F0" w:rsidRDefault="002708F0" w:rsidP="0044708C">
      <w:pPr>
        <w:spacing w:line="520" w:lineRule="exact"/>
        <w:ind w:firstLine="31680"/>
        <w:rPr>
          <w:rFonts w:ascii="方正仿宋简体" w:eastAsia="方正仿宋简体"/>
          <w:szCs w:val="32"/>
        </w:rPr>
      </w:pPr>
      <w:r>
        <w:rPr>
          <w:rFonts w:ascii="方正仿宋简体" w:eastAsia="方正仿宋简体" w:hint="eastAsia"/>
          <w:szCs w:val="32"/>
        </w:rPr>
        <w:t>以习近平新时代中国特色社会主义思想为指导，深入贯彻党的十九大和十九届二中、三中全会精神，贯彻落实“宽带中国”战略，加快建设“智慧浔阳”，积极推进移动通信基站基础设施建设，为提前规划布局</w:t>
      </w:r>
      <w:r>
        <w:rPr>
          <w:rFonts w:ascii="方正仿宋简体" w:eastAsia="方正仿宋简体"/>
          <w:szCs w:val="32"/>
        </w:rPr>
        <w:t>5G</w:t>
      </w:r>
      <w:r>
        <w:rPr>
          <w:rFonts w:ascii="方正仿宋简体" w:eastAsia="方正仿宋简体" w:hint="eastAsia"/>
          <w:szCs w:val="32"/>
        </w:rPr>
        <w:t>网络奠定基础，为推进浔阳高质量跨越式发展提供有力的信息化支撑。</w:t>
      </w:r>
    </w:p>
    <w:p w:rsidR="002708F0" w:rsidRDefault="002708F0" w:rsidP="0044708C">
      <w:pPr>
        <w:pStyle w:val="Heading2"/>
        <w:spacing w:after="0" w:line="520" w:lineRule="exact"/>
        <w:ind w:left="0" w:right="0" w:firstLineChars="200" w:firstLine="31680"/>
        <w:jc w:val="both"/>
        <w:rPr>
          <w:rFonts w:ascii="方正黑体简体" w:eastAsia="方正黑体简体" w:hAnsi="黑体"/>
          <w:szCs w:val="32"/>
        </w:rPr>
      </w:pPr>
      <w:r>
        <w:rPr>
          <w:rFonts w:ascii="方正黑体简体" w:eastAsia="方正黑体简体" w:hAnsi="黑体" w:cs="黑体" w:hint="eastAsia"/>
          <w:b w:val="0"/>
          <w:bCs/>
          <w:szCs w:val="32"/>
        </w:rPr>
        <w:t>二、重点任务</w:t>
      </w:r>
    </w:p>
    <w:p w:rsidR="002708F0" w:rsidRPr="0044708C" w:rsidRDefault="002708F0" w:rsidP="0044708C">
      <w:pPr>
        <w:spacing w:line="520" w:lineRule="exact"/>
        <w:ind w:firstLine="31680"/>
        <w:rPr>
          <w:rFonts w:ascii="方正仿宋简体" w:eastAsia="方正仿宋简体"/>
          <w:b/>
          <w:szCs w:val="32"/>
        </w:rPr>
      </w:pPr>
      <w:r>
        <w:rPr>
          <w:rFonts w:ascii="方正楷体简体" w:eastAsia="方正楷体简体" w:hAnsi="楷体_GB2312" w:cs="楷体_GB2312" w:hint="eastAsia"/>
          <w:b/>
          <w:szCs w:val="32"/>
        </w:rPr>
        <w:t>（一）加强规划统筹。</w:t>
      </w:r>
      <w:r>
        <w:rPr>
          <w:rFonts w:ascii="方正仿宋简体" w:eastAsia="方正仿宋简体" w:hint="eastAsia"/>
          <w:szCs w:val="32"/>
        </w:rPr>
        <w:t>根据建设智慧城市、实现网络强国发展需求，将通信光缆、基站、铁塔、机房、室内分布系统、管道线路等通信基站基础设施纳入我区城市规划建设统筹安排，在规划基础设施时同步规划相关通信基站基础设施并预留建设空间。相关部门在规划建设路灯、园林灯杆、监控、交通指示、通信等路杆设施时，要统筹考虑</w:t>
      </w:r>
      <w:r>
        <w:rPr>
          <w:rFonts w:ascii="方正仿宋简体" w:eastAsia="方正仿宋简体"/>
          <w:szCs w:val="32"/>
        </w:rPr>
        <w:t>5G</w:t>
      </w:r>
      <w:r>
        <w:rPr>
          <w:rFonts w:ascii="方正仿宋简体" w:eastAsia="方正仿宋简体" w:hint="eastAsia"/>
          <w:szCs w:val="32"/>
        </w:rPr>
        <w:t>通信及微站建设，优先采用“多杆合一”功能的“城市智慧灯杆”。在规划建设管道线路、地下综合管廊、中心城区棚户区改造、老旧小区改造提档升级时，需同步推进通信基站基础设施建设需要，预留足够布线空间。在住宅小区等群体性房地产开发项目的国有建设用地使用权出让前，应通过自然资源局部门的《规划条件审批表》明确通信基础设施规划要求，通过住建部门的《房地产开发项目建设条件意见书》明确通信基础设施建成后的产权界定、移交主体、使用维护管理等要求，并与主体工程同步规划设计、同步施工建设、同步竣工验收并交付使用。铁塔九江分公司浔阳区办事处要会同通信运营企业，并根据通信基站建设专项规划制定基站建设年度计划，报住建部门审批后实施。自然资源部门负责将全区通信基站基础设施用地列入全区年度土地利用计划。</w:t>
      </w:r>
      <w:r w:rsidRPr="0044708C">
        <w:rPr>
          <w:rFonts w:ascii="方正仿宋简体" w:eastAsia="方正仿宋简体" w:hint="eastAsia"/>
          <w:b/>
          <w:szCs w:val="32"/>
        </w:rPr>
        <w:t>（</w:t>
      </w:r>
      <w:r w:rsidRPr="0044708C">
        <w:rPr>
          <w:rFonts w:ascii="方正仿宋简体" w:eastAsia="方正仿宋简体" w:hint="eastAsia"/>
          <w:b/>
          <w:bCs/>
          <w:szCs w:val="32"/>
        </w:rPr>
        <w:t>责任单位：</w:t>
      </w:r>
      <w:r w:rsidRPr="0044708C">
        <w:rPr>
          <w:rFonts w:ascii="方正仿宋简体" w:eastAsia="方正仿宋简体" w:hint="eastAsia"/>
          <w:b/>
          <w:szCs w:val="32"/>
        </w:rPr>
        <w:t>铁塔九江分公司浔阳区办事处、区自然资源局、区住建局、中国电信浔阳区分公司、中国移动浔阳区分公司、中国联通浔阳区分公司、江西广电网络浔阳区分公司）</w:t>
      </w:r>
    </w:p>
    <w:p w:rsidR="002708F0" w:rsidRDefault="002708F0" w:rsidP="0044708C">
      <w:pPr>
        <w:spacing w:line="520" w:lineRule="exact"/>
        <w:ind w:firstLine="31680"/>
        <w:rPr>
          <w:rFonts w:ascii="方正仿宋简体" w:eastAsia="方正仿宋简体"/>
          <w:szCs w:val="32"/>
        </w:rPr>
      </w:pPr>
      <w:r>
        <w:rPr>
          <w:rFonts w:ascii="方正楷体简体" w:eastAsia="方正楷体简体" w:hAnsi="楷体_GB2312" w:cs="楷体_GB2312" w:hint="eastAsia"/>
          <w:b/>
          <w:szCs w:val="32"/>
        </w:rPr>
        <w:t>（二）提升网络性能。</w:t>
      </w:r>
      <w:r>
        <w:rPr>
          <w:rFonts w:ascii="方正仿宋简体" w:eastAsia="方正仿宋简体" w:hAnsi="楷体_GB2312" w:cs="楷体_GB2312" w:hint="eastAsia"/>
          <w:szCs w:val="32"/>
        </w:rPr>
        <w:t>按照</w:t>
      </w:r>
      <w:r>
        <w:rPr>
          <w:rFonts w:ascii="方正仿宋简体" w:eastAsia="方正仿宋简体" w:hint="eastAsia"/>
          <w:szCs w:val="32"/>
        </w:rPr>
        <w:t>《九江市中心城区通信基站布局专项规划（</w:t>
      </w:r>
      <w:r>
        <w:rPr>
          <w:rFonts w:ascii="方正仿宋简体" w:eastAsia="方正仿宋简体"/>
          <w:szCs w:val="32"/>
        </w:rPr>
        <w:t>2017-2030</w:t>
      </w:r>
      <w:r>
        <w:rPr>
          <w:rFonts w:ascii="方正仿宋简体" w:eastAsia="方正仿宋简体" w:hint="eastAsia"/>
          <w:szCs w:val="32"/>
        </w:rPr>
        <w:t>年）》要求，加大投资建设力度，优先布局城区、重点区域和公共场所通信网络深度覆盖建设，消除政府机关、商业场所、工业园区、重点景区、大型场馆、重点扶贫对象及楼宇内部、电梯、地下场所等移动通信网络盲点。采用小型化、景观化、绿色技术建设基站，持续优化移动通信网络</w:t>
      </w:r>
      <w:r>
        <w:rPr>
          <w:rFonts w:ascii="方正仿宋简体" w:eastAsia="方正仿宋简体"/>
          <w:szCs w:val="32"/>
        </w:rPr>
        <w:t>,</w:t>
      </w:r>
      <w:r>
        <w:rPr>
          <w:rFonts w:ascii="方正仿宋简体" w:eastAsia="方正仿宋简体" w:hint="eastAsia"/>
          <w:szCs w:val="32"/>
        </w:rPr>
        <w:t>并对已建基站逐步进行景观化改造，确保基站与周边环境相协调。针对通信覆盖弱、人民群众投诉集中而规划建设的应急通信基站，各部门要给予大力支持和重点保障。</w:t>
      </w:r>
      <w:r w:rsidRPr="0044708C">
        <w:rPr>
          <w:rFonts w:ascii="方正仿宋简体" w:eastAsia="方正仿宋简体" w:hint="eastAsia"/>
          <w:b/>
          <w:szCs w:val="32"/>
        </w:rPr>
        <w:t>（</w:t>
      </w:r>
      <w:r w:rsidRPr="0044708C">
        <w:rPr>
          <w:rFonts w:ascii="方正仿宋简体" w:eastAsia="方正仿宋简体" w:hint="eastAsia"/>
          <w:b/>
          <w:bCs/>
          <w:szCs w:val="32"/>
        </w:rPr>
        <w:t>责任单位：</w:t>
      </w:r>
      <w:r w:rsidRPr="0044708C">
        <w:rPr>
          <w:rFonts w:ascii="方正仿宋简体" w:eastAsia="方正仿宋简体" w:hint="eastAsia"/>
          <w:b/>
          <w:szCs w:val="32"/>
        </w:rPr>
        <w:t>铁塔九江分公司浔阳区办事处、中国电信浔阳区分公司、中国移动浔阳区分公司、中国联通浔阳区分公司、江西广电网络浔阳区分公司，区工信局、区商务局、区住建局、区城管局、各街道办事处）</w:t>
      </w:r>
    </w:p>
    <w:p w:rsidR="002708F0" w:rsidRPr="0044708C" w:rsidRDefault="002708F0" w:rsidP="0044708C">
      <w:pPr>
        <w:spacing w:line="520" w:lineRule="exact"/>
        <w:ind w:firstLine="31680"/>
        <w:rPr>
          <w:rFonts w:ascii="方正仿宋简体" w:eastAsia="方正仿宋简体"/>
          <w:b/>
          <w:szCs w:val="32"/>
        </w:rPr>
      </w:pPr>
      <w:r>
        <w:rPr>
          <w:rFonts w:ascii="方正楷体简体" w:eastAsia="方正楷体简体" w:hAnsi="楷体_GB2312" w:cs="楷体_GB2312" w:hint="eastAsia"/>
          <w:b/>
          <w:szCs w:val="32"/>
        </w:rPr>
        <w:t>（三）开放共享资源。</w:t>
      </w:r>
      <w:r>
        <w:rPr>
          <w:rFonts w:ascii="方正仿宋简体" w:eastAsia="方正仿宋简体" w:hint="eastAsia"/>
          <w:szCs w:val="32"/>
        </w:rPr>
        <w:t>行政事业单位、辖区各类企业所属公共区域要率先向通信基站无偿开放并提供便利。要协调开放公园、绿地、市政杆路、公安监控杆、道路指示牌、管道等基础设施资源，支持铁塔九江分公司浔阳区办事处统筹建设移动通信基站。要合理整合社会“塔”资源，推进“通信塔变社会塔、社会塔变通信塔”双向节约利用。各相关部门要督促做好住宅小区、医院、学校等场所移动通信网络覆盖的协调配合工作</w:t>
      </w:r>
      <w:r>
        <w:rPr>
          <w:rFonts w:ascii="方正仿宋简体" w:eastAsia="方正仿宋简体"/>
          <w:szCs w:val="32"/>
        </w:rPr>
        <w:t>,</w:t>
      </w:r>
      <w:r>
        <w:rPr>
          <w:rFonts w:ascii="方正仿宋简体" w:eastAsia="方正仿宋简体" w:hint="eastAsia"/>
          <w:szCs w:val="32"/>
        </w:rPr>
        <w:t>支持通信基站的建设与维护</w:t>
      </w:r>
      <w:r>
        <w:rPr>
          <w:rFonts w:ascii="方正仿宋简体" w:eastAsia="方正仿宋简体"/>
          <w:szCs w:val="32"/>
        </w:rPr>
        <w:t>,</w:t>
      </w:r>
      <w:r>
        <w:rPr>
          <w:rFonts w:ascii="方正仿宋简体" w:eastAsia="方正仿宋简体" w:hint="eastAsia"/>
          <w:szCs w:val="32"/>
        </w:rPr>
        <w:t>严禁收取进场费、协调费、分摊费等不合理费用。</w:t>
      </w:r>
      <w:r w:rsidRPr="0044708C">
        <w:rPr>
          <w:rFonts w:ascii="方正仿宋简体" w:eastAsia="方正仿宋简体" w:hint="eastAsia"/>
          <w:b/>
          <w:szCs w:val="32"/>
        </w:rPr>
        <w:t>（</w:t>
      </w:r>
      <w:r w:rsidRPr="0044708C">
        <w:rPr>
          <w:rFonts w:ascii="方正仿宋简体" w:eastAsia="方正仿宋简体" w:hint="eastAsia"/>
          <w:b/>
          <w:bCs/>
          <w:szCs w:val="32"/>
        </w:rPr>
        <w:t>责任单位：</w:t>
      </w:r>
      <w:r w:rsidRPr="0044708C">
        <w:rPr>
          <w:rFonts w:ascii="方正仿宋简体" w:eastAsia="方正仿宋简体" w:hint="eastAsia"/>
          <w:b/>
          <w:szCs w:val="32"/>
        </w:rPr>
        <w:t>区工信局、区商务局、区住建局、区城管局、区公安分局、区教体局、区卫健委、各街道办事处）</w:t>
      </w:r>
    </w:p>
    <w:p w:rsidR="002708F0" w:rsidRPr="0044708C" w:rsidRDefault="002708F0" w:rsidP="0044708C">
      <w:pPr>
        <w:spacing w:line="520" w:lineRule="exact"/>
        <w:ind w:firstLine="31680"/>
        <w:rPr>
          <w:rFonts w:ascii="方正仿宋简体" w:eastAsia="方正仿宋简体"/>
          <w:b/>
          <w:szCs w:val="32"/>
        </w:rPr>
      </w:pPr>
      <w:r>
        <w:rPr>
          <w:rFonts w:ascii="方正楷体简体" w:eastAsia="方正楷体简体" w:hAnsi="楷体_GB2312" w:cs="楷体_GB2312" w:hint="eastAsia"/>
          <w:b/>
          <w:szCs w:val="32"/>
        </w:rPr>
        <w:t>（四）简化审批手续。</w:t>
      </w:r>
      <w:r>
        <w:rPr>
          <w:rFonts w:ascii="方正仿宋简体" w:eastAsia="方正仿宋简体" w:hint="eastAsia"/>
          <w:szCs w:val="32"/>
        </w:rPr>
        <w:t>自然资源、住建、生态环境等部门要结合通信基站行业特点，根据各自职责，提升业务能力，落实责任分工，进一步优化审批流程，简化审批程序，提高审批效率。铁塔九江分公司浔阳区办事处要依法履行环保手续，生态环境部门要加强政策指导，优化环境管理服务。</w:t>
      </w:r>
      <w:r w:rsidRPr="0044708C">
        <w:rPr>
          <w:rFonts w:ascii="方正仿宋简体" w:eastAsia="方正仿宋简体" w:hint="eastAsia"/>
          <w:b/>
          <w:szCs w:val="32"/>
        </w:rPr>
        <w:t>（</w:t>
      </w:r>
      <w:r w:rsidRPr="0044708C">
        <w:rPr>
          <w:rFonts w:ascii="方正仿宋简体" w:eastAsia="方正仿宋简体" w:hint="eastAsia"/>
          <w:b/>
          <w:bCs/>
          <w:szCs w:val="32"/>
        </w:rPr>
        <w:t>责任单位：</w:t>
      </w:r>
      <w:r w:rsidRPr="0044708C">
        <w:rPr>
          <w:rFonts w:ascii="方正仿宋简体" w:eastAsia="方正仿宋简体" w:hint="eastAsia"/>
          <w:b/>
          <w:szCs w:val="32"/>
        </w:rPr>
        <w:t>区自然资源局、区住建局、区生态环境局、铁塔九江分公司浔阳区办事处）</w:t>
      </w:r>
    </w:p>
    <w:p w:rsidR="002708F0" w:rsidRPr="0044708C" w:rsidRDefault="002708F0" w:rsidP="0044708C">
      <w:pPr>
        <w:spacing w:line="520" w:lineRule="exact"/>
        <w:ind w:firstLine="31680"/>
        <w:rPr>
          <w:rFonts w:ascii="方正仿宋简体" w:eastAsia="方正仿宋简体"/>
          <w:b/>
          <w:szCs w:val="32"/>
        </w:rPr>
      </w:pPr>
      <w:r>
        <w:rPr>
          <w:rFonts w:ascii="方正楷体简体" w:eastAsia="方正楷体简体" w:hAnsi="楷体_GB2312" w:cs="楷体_GB2312" w:hint="eastAsia"/>
          <w:b/>
          <w:szCs w:val="32"/>
        </w:rPr>
        <w:t>（五）确保设施安全。</w:t>
      </w:r>
      <w:r>
        <w:rPr>
          <w:rFonts w:ascii="方正仿宋简体" w:eastAsia="方正仿宋简体" w:hint="eastAsia"/>
          <w:szCs w:val="32"/>
        </w:rPr>
        <w:t>认真贯彻执行《中华人民共和国电信条例》，确保通信基础设施安全。对损害移动基站、通信光缆线路等通信基础设施或者妨碍线路畅通的，应当责令责任人恢复原状或者予以修复，并赔偿由此造成的经济损失。对未征得设施产权人同意，擅自改动或者迁移他人的通信线路及其他通信设施的，依照有关法律、行政法规的规定予以处罚，构成犯罪的，依法追究刑事责任。</w:t>
      </w:r>
      <w:r w:rsidRPr="0044708C">
        <w:rPr>
          <w:rFonts w:ascii="方正仿宋简体" w:eastAsia="方正仿宋简体" w:hint="eastAsia"/>
          <w:b/>
          <w:szCs w:val="32"/>
        </w:rPr>
        <w:t>（</w:t>
      </w:r>
      <w:r w:rsidRPr="0044708C">
        <w:rPr>
          <w:rFonts w:ascii="方正仿宋简体" w:eastAsia="方正仿宋简体" w:hint="eastAsia"/>
          <w:b/>
          <w:bCs/>
          <w:szCs w:val="32"/>
        </w:rPr>
        <w:t>责任单位：</w:t>
      </w:r>
      <w:r w:rsidRPr="0044708C">
        <w:rPr>
          <w:rFonts w:ascii="方正仿宋简体" w:eastAsia="方正仿宋简体" w:hint="eastAsia"/>
          <w:b/>
          <w:szCs w:val="32"/>
        </w:rPr>
        <w:t>区公安分局、铁塔九江分公司浔阳区办事处、中国电信浔阳区分公司、中国移动浔阳区分公司、中国联通浔阳区分公司、江西广电网络浔阳区分公司）</w:t>
      </w:r>
    </w:p>
    <w:p w:rsidR="002708F0" w:rsidRPr="0044708C" w:rsidRDefault="002708F0" w:rsidP="0044708C">
      <w:pPr>
        <w:spacing w:line="520" w:lineRule="exact"/>
        <w:ind w:firstLine="31680"/>
        <w:rPr>
          <w:rFonts w:ascii="方正仿宋简体" w:eastAsia="方正仿宋简体"/>
          <w:b/>
          <w:szCs w:val="32"/>
        </w:rPr>
      </w:pPr>
      <w:r>
        <w:rPr>
          <w:rFonts w:ascii="方正楷体简体" w:eastAsia="方正楷体简体" w:hAnsi="楷体_GB2312" w:cs="楷体_GB2312" w:hint="eastAsia"/>
          <w:b/>
          <w:szCs w:val="32"/>
        </w:rPr>
        <w:t>（六）加强宣传力度。</w:t>
      </w:r>
      <w:r>
        <w:rPr>
          <w:rFonts w:ascii="方正仿宋简体" w:eastAsia="方正仿宋简体" w:hAnsi="楷体_GB2312" w:cs="楷体_GB2312" w:hint="eastAsia"/>
          <w:bCs/>
          <w:szCs w:val="32"/>
        </w:rPr>
        <w:t>全区</w:t>
      </w:r>
      <w:r>
        <w:rPr>
          <w:rFonts w:ascii="方正仿宋简体" w:eastAsia="方正仿宋简体" w:hint="eastAsia"/>
          <w:szCs w:val="32"/>
        </w:rPr>
        <w:t>各部门、铁塔九江分公司浔阳区办事处、各通信运营企业、新闻媒体、政府网站要加强科普宣传，强化舆论引导，开展通信设施安全保护政策和电磁辐射科普知识宣传教育进机关、进企业、进学校、进社区，提高社会公众的通信设施安全保护意识，消除群众对移动通信基站电磁辐射的疑虑和误解，营造通信基站基础设施建设发展的良好氛围。铁塔九江分公司浔阳区办事处和各电信运营企业使用的设备和天线必须符合《电磁辐射防护规定》与《环境电磁波卫生标准》的要求。</w:t>
      </w:r>
      <w:r w:rsidRPr="0044708C">
        <w:rPr>
          <w:rFonts w:ascii="方正仿宋简体" w:eastAsia="方正仿宋简体" w:hint="eastAsia"/>
          <w:b/>
          <w:szCs w:val="32"/>
        </w:rPr>
        <w:t>（</w:t>
      </w:r>
      <w:r w:rsidRPr="0044708C">
        <w:rPr>
          <w:rFonts w:ascii="方正仿宋简体" w:eastAsia="方正仿宋简体" w:hint="eastAsia"/>
          <w:b/>
          <w:bCs/>
          <w:szCs w:val="32"/>
        </w:rPr>
        <w:t>责任单位：</w:t>
      </w:r>
      <w:r w:rsidRPr="0044708C">
        <w:rPr>
          <w:rFonts w:ascii="方正仿宋简体" w:eastAsia="方正仿宋简体" w:hint="eastAsia"/>
          <w:b/>
          <w:szCs w:val="32"/>
        </w:rPr>
        <w:t>区公安分局、区生态环境局、区教体局、区文广新旅局、各街道办事处、铁塔九江分公司浔阳区办事处、中国电信浔阳区分公司、中国移动浔阳区分公司、中国联通浔阳区分公司、江西广电网络浔阳区分公司）</w:t>
      </w:r>
    </w:p>
    <w:p w:rsidR="002708F0" w:rsidRDefault="002708F0" w:rsidP="0044708C">
      <w:pPr>
        <w:pStyle w:val="Heading2"/>
        <w:spacing w:after="0" w:line="520" w:lineRule="exact"/>
        <w:ind w:left="0" w:right="0" w:firstLineChars="200" w:firstLine="31680"/>
        <w:jc w:val="both"/>
        <w:rPr>
          <w:rFonts w:ascii="方正黑体简体" w:eastAsia="方正黑体简体" w:hAnsi="黑体" w:cs="黑体"/>
          <w:szCs w:val="32"/>
        </w:rPr>
      </w:pPr>
      <w:r>
        <w:rPr>
          <w:rFonts w:ascii="方正黑体简体" w:eastAsia="方正黑体简体" w:hAnsi="黑体" w:cs="黑体" w:hint="eastAsia"/>
          <w:b w:val="0"/>
          <w:bCs/>
          <w:szCs w:val="32"/>
        </w:rPr>
        <w:t>三、工作要求</w:t>
      </w:r>
    </w:p>
    <w:p w:rsidR="002708F0" w:rsidRDefault="002708F0" w:rsidP="0044708C">
      <w:pPr>
        <w:spacing w:line="520" w:lineRule="exact"/>
        <w:ind w:firstLine="31680"/>
        <w:rPr>
          <w:rFonts w:ascii="方正仿宋简体" w:eastAsia="方正仿宋简体"/>
          <w:szCs w:val="32"/>
        </w:rPr>
      </w:pPr>
      <w:r>
        <w:rPr>
          <w:rFonts w:ascii="方正楷体简体" w:eastAsia="方正楷体简体" w:hAnsi="楷体_GB2312" w:cs="楷体_GB2312" w:hint="eastAsia"/>
          <w:b/>
          <w:szCs w:val="32"/>
        </w:rPr>
        <w:t>（一）加强组织领导。</w:t>
      </w:r>
      <w:r>
        <w:rPr>
          <w:rFonts w:ascii="方正仿宋简体" w:eastAsia="方正仿宋简体" w:hint="eastAsia"/>
          <w:szCs w:val="32"/>
        </w:rPr>
        <w:t>设立区通信基站基础设施建设推进工作组，由区政府常务副区长任组长，区政府办主任、区信息办主任任副组长，铁塔九江分公司浔阳区办事处、区政府信息办、区工信局、区住建局、区自然资源局、区公安分局、区城管局、区生态环境局、区教体局、区卫健委、区文广新旅局、各街道办事处、中国电信浔阳区分公司、中国移动浔阳区分公司、中国联通浔阳区分公司、江西广电网络浔阳区分公司等单位为成员单位，负责统筹全区通信基站基础设施建设工作的推进、协调、调度和组织实施。工作组办公室设在区政府信息办，办公室主任由区政府信息办主任兼任，副主任由铁塔九江分公司浔阳区办事处负责人、区信息办总工程师兼任。</w:t>
      </w:r>
    </w:p>
    <w:p w:rsidR="002708F0" w:rsidRDefault="002708F0" w:rsidP="0044708C">
      <w:pPr>
        <w:spacing w:line="520" w:lineRule="exact"/>
        <w:ind w:firstLine="31680"/>
        <w:rPr>
          <w:rFonts w:ascii="方正仿宋简体" w:eastAsia="方正仿宋简体"/>
          <w:szCs w:val="32"/>
        </w:rPr>
      </w:pPr>
      <w:r>
        <w:rPr>
          <w:rFonts w:ascii="方正楷体简体" w:eastAsia="方正楷体简体" w:hAnsi="楷体_GB2312" w:cs="楷体_GB2312" w:hint="eastAsia"/>
          <w:b/>
          <w:szCs w:val="32"/>
        </w:rPr>
        <w:t>（二）强化项目调度。</w:t>
      </w:r>
      <w:r>
        <w:rPr>
          <w:rFonts w:ascii="方正仿宋简体" w:eastAsia="方正仿宋简体" w:hint="eastAsia"/>
          <w:bCs/>
          <w:szCs w:val="32"/>
        </w:rPr>
        <w:t>推进</w:t>
      </w:r>
      <w:r>
        <w:rPr>
          <w:rFonts w:ascii="方正仿宋简体" w:eastAsia="方正仿宋简体" w:hint="eastAsia"/>
          <w:szCs w:val="32"/>
        </w:rPr>
        <w:t>工作组办公室根据通信基站基础设施建设计划制定工作任务清单，各有关单位要根据工作任务清单，细化工作任务，明确责任主体，抓好组织实施，并及时向推进工作组办公室报送工作进展情况。通过调度会、情况通报、现场协调等方式解决公共资源共享开放、疑难站址选址、站址改造受阻、站址逼迁等难题确保通信基站基础设施建设工作常态化、高效化推进。</w:t>
      </w:r>
    </w:p>
    <w:p w:rsidR="002708F0" w:rsidRDefault="002708F0" w:rsidP="0044708C">
      <w:pPr>
        <w:spacing w:line="520" w:lineRule="exact"/>
        <w:ind w:firstLine="31680"/>
        <w:rPr>
          <w:rFonts w:ascii="方正仿宋简体" w:eastAsia="方正仿宋简体"/>
          <w:szCs w:val="32"/>
        </w:rPr>
      </w:pPr>
      <w:r>
        <w:rPr>
          <w:rFonts w:ascii="方正楷体简体" w:eastAsia="方正楷体简体" w:hAnsi="楷体_GB2312" w:cs="楷体_GB2312" w:hint="eastAsia"/>
          <w:b/>
          <w:szCs w:val="32"/>
        </w:rPr>
        <w:t>（三）狠抓工作落实。</w:t>
      </w:r>
      <w:r>
        <w:rPr>
          <w:rFonts w:ascii="方正仿宋简体" w:eastAsia="方正仿宋简体" w:hint="eastAsia"/>
          <w:szCs w:val="32"/>
        </w:rPr>
        <w:t>各部门要提高认识，支持配合通信基站基础设施建设，需要政府开放的公共资源清单所涉及的单位要加强与铁塔九江分公司浔阳区办事处对接，有序开放公共空间资源。各部门要对照</w:t>
      </w:r>
      <w:r>
        <w:rPr>
          <w:rFonts w:ascii="方正仿宋简体" w:eastAsia="方正仿宋简体" w:hint="eastAsia"/>
          <w:spacing w:val="-6"/>
          <w:szCs w:val="32"/>
        </w:rPr>
        <w:t>待协调解决疑难站址清单</w:t>
      </w:r>
      <w:r>
        <w:rPr>
          <w:rFonts w:ascii="方正仿宋简体" w:eastAsia="方正仿宋简体" w:hint="eastAsia"/>
          <w:szCs w:val="32"/>
        </w:rPr>
        <w:t>，加大对辖区内通信基站基础设施建设的支持力度</w:t>
      </w:r>
      <w:r>
        <w:rPr>
          <w:rFonts w:ascii="方正仿宋简体" w:eastAsia="方正仿宋简体"/>
          <w:szCs w:val="32"/>
        </w:rPr>
        <w:t>,</w:t>
      </w:r>
      <w:r>
        <w:rPr>
          <w:rFonts w:ascii="方正仿宋简体" w:eastAsia="方正仿宋简体" w:hint="eastAsia"/>
          <w:szCs w:val="32"/>
        </w:rPr>
        <w:t>各部门同时要细化工作方案，成立站点建设工作协调小组，积极配合铁塔九江分公司浔阳区办事处解决站点建设中遇到的问题，保障移动通信基站基础设施建设顺利实施。</w:t>
      </w:r>
      <w:r>
        <w:rPr>
          <w:rFonts w:ascii="方正仿宋简体" w:eastAsia="方正仿宋简体"/>
          <w:szCs w:val="32"/>
        </w:rPr>
        <w:t xml:space="preserve"> </w:t>
      </w:r>
    </w:p>
    <w:p w:rsidR="002708F0" w:rsidRDefault="002708F0" w:rsidP="0044708C">
      <w:pPr>
        <w:ind w:left="1" w:firstLine="31680"/>
        <w:rPr>
          <w:rFonts w:ascii="仿宋" w:cs="宋体"/>
          <w:bCs/>
          <w:spacing w:val="-6"/>
          <w:szCs w:val="32"/>
        </w:rPr>
      </w:pPr>
    </w:p>
    <w:p w:rsidR="002708F0" w:rsidRDefault="002708F0" w:rsidP="0044708C">
      <w:pPr>
        <w:ind w:left="1" w:firstLine="31680"/>
        <w:rPr>
          <w:rFonts w:ascii="仿宋" w:cs="宋体"/>
          <w:bCs/>
          <w:spacing w:val="-6"/>
          <w:szCs w:val="32"/>
        </w:rPr>
      </w:pPr>
      <w:r>
        <w:rPr>
          <w:rFonts w:ascii="仿宋" w:hAnsi="仿宋" w:cs="宋体" w:hint="eastAsia"/>
          <w:bCs/>
          <w:spacing w:val="-6"/>
          <w:szCs w:val="32"/>
        </w:rPr>
        <w:t>附：浔阳区通信基站基础设施建设推进工作组成员单位责任分工</w:t>
      </w:r>
    </w:p>
    <w:p w:rsidR="002708F0" w:rsidRDefault="002708F0" w:rsidP="0044708C">
      <w:pPr>
        <w:pStyle w:val="BodyText"/>
        <w:ind w:firstLine="31680"/>
      </w:pPr>
    </w:p>
    <w:p w:rsidR="002708F0" w:rsidRDefault="002708F0" w:rsidP="0044708C">
      <w:pPr>
        <w:pStyle w:val="BodyText"/>
        <w:ind w:firstLine="31680"/>
      </w:pPr>
    </w:p>
    <w:p w:rsidR="002708F0" w:rsidRDefault="002708F0" w:rsidP="0044708C">
      <w:pPr>
        <w:pStyle w:val="BodyText"/>
        <w:ind w:firstLine="31680"/>
      </w:pPr>
    </w:p>
    <w:p w:rsidR="002708F0" w:rsidRDefault="002708F0" w:rsidP="0044708C">
      <w:pPr>
        <w:pStyle w:val="BodyText"/>
        <w:ind w:firstLine="31680"/>
      </w:pPr>
    </w:p>
    <w:p w:rsidR="002708F0" w:rsidRDefault="002708F0" w:rsidP="0044708C">
      <w:pPr>
        <w:ind w:firstLineChars="50" w:firstLine="31680"/>
        <w:rPr>
          <w:rFonts w:ascii="仿宋_GB2312" w:eastAsia="仿宋_GB2312" w:hAnsi="仿宋_GB2312" w:cs="仿宋_GB2312"/>
          <w:szCs w:val="32"/>
        </w:rPr>
      </w:pPr>
      <w:r>
        <w:rPr>
          <w:noProof/>
        </w:rPr>
        <w:pict>
          <v:line id="直线 4" o:spid="_x0000_s1026" style="position:absolute;left:0;text-align:left;z-index:251658240" from="0,31.2pt" to="423pt,31.2pt"/>
        </w:pict>
      </w:r>
      <w:r>
        <w:rPr>
          <w:noProof/>
        </w:rPr>
        <w:pict>
          <v:line id="直线 3" o:spid="_x0000_s1027" style="position:absolute;left:0;text-align:left;z-index:251657216" from="0,0" to="423pt,0"/>
        </w:pict>
      </w:r>
      <w:r>
        <w:rPr>
          <w:rFonts w:ascii="仿宋_GB2312" w:eastAsia="仿宋_GB2312" w:hint="eastAsia"/>
          <w:sz w:val="28"/>
          <w:szCs w:val="28"/>
        </w:rPr>
        <w:t>浔阳区人民政府办公室</w:t>
      </w:r>
      <w:r>
        <w:rPr>
          <w:rFonts w:ascii="仿宋_GB2312" w:eastAsia="仿宋_GB2312"/>
          <w:sz w:val="28"/>
          <w:szCs w:val="28"/>
        </w:rPr>
        <w:t xml:space="preserve">                 2019</w:t>
      </w:r>
      <w:r>
        <w:rPr>
          <w:rFonts w:ascii="仿宋_GB2312" w:eastAsia="仿宋_GB2312" w:hint="eastAsia"/>
          <w:sz w:val="28"/>
          <w:szCs w:val="28"/>
        </w:rPr>
        <w:t>年</w:t>
      </w:r>
      <w:r>
        <w:rPr>
          <w:rFonts w:ascii="仿宋_GB2312" w:eastAsia="仿宋_GB2312"/>
          <w:sz w:val="28"/>
          <w:szCs w:val="28"/>
        </w:rPr>
        <w:t>12</w:t>
      </w:r>
      <w:r>
        <w:rPr>
          <w:rFonts w:ascii="仿宋_GB2312" w:eastAsia="仿宋_GB2312" w:hint="eastAsia"/>
          <w:sz w:val="28"/>
          <w:szCs w:val="28"/>
        </w:rPr>
        <w:t>月</w:t>
      </w:r>
      <w:r>
        <w:rPr>
          <w:rFonts w:ascii="仿宋_GB2312" w:eastAsia="仿宋_GB2312"/>
          <w:sz w:val="28"/>
          <w:szCs w:val="28"/>
        </w:rPr>
        <w:t>18</w:t>
      </w:r>
      <w:r>
        <w:rPr>
          <w:rFonts w:ascii="仿宋_GB2312" w:eastAsia="仿宋_GB2312" w:hint="eastAsia"/>
          <w:sz w:val="28"/>
          <w:szCs w:val="28"/>
        </w:rPr>
        <w:t>日印发</w:t>
      </w:r>
    </w:p>
    <w:p w:rsidR="002708F0" w:rsidRDefault="002708F0" w:rsidP="0044708C">
      <w:pPr>
        <w:ind w:left="31680" w:hangingChars="400" w:firstLine="31680"/>
        <w:rPr>
          <w:rFonts w:ascii="方正黑体简体" w:eastAsia="方正黑体简体" w:cs="仿宋"/>
          <w:szCs w:val="32"/>
        </w:rPr>
      </w:pPr>
      <w:r>
        <w:rPr>
          <w:rFonts w:ascii="方正黑体简体" w:eastAsia="方正黑体简体" w:cs="仿宋" w:hint="eastAsia"/>
          <w:szCs w:val="32"/>
        </w:rPr>
        <w:t>附：</w:t>
      </w:r>
    </w:p>
    <w:p w:rsidR="002708F0" w:rsidRPr="0044708C" w:rsidRDefault="002708F0" w:rsidP="0044708C">
      <w:pPr>
        <w:pStyle w:val="BodyText"/>
        <w:ind w:firstLine="31680"/>
      </w:pPr>
    </w:p>
    <w:p w:rsidR="002708F0" w:rsidRDefault="002708F0">
      <w:pPr>
        <w:ind w:left="1" w:firstLineChars="0" w:hanging="1"/>
        <w:jc w:val="center"/>
        <w:rPr>
          <w:rFonts w:ascii="方正小标宋简体" w:eastAsia="方正小标宋简体" w:hAnsi="宋体" w:cs="黑体"/>
          <w:sz w:val="44"/>
          <w:szCs w:val="44"/>
        </w:rPr>
      </w:pPr>
      <w:r>
        <w:rPr>
          <w:rFonts w:ascii="方正小标宋简体" w:eastAsia="方正小标宋简体" w:hAnsi="宋体" w:cs="黑体" w:hint="eastAsia"/>
          <w:sz w:val="44"/>
          <w:szCs w:val="44"/>
        </w:rPr>
        <w:t>浔阳区通信基站基础设施建设推进工作</w:t>
      </w:r>
    </w:p>
    <w:p w:rsidR="002708F0" w:rsidRDefault="002708F0">
      <w:pPr>
        <w:ind w:left="1" w:firstLineChars="0" w:hanging="1"/>
        <w:jc w:val="center"/>
        <w:rPr>
          <w:rFonts w:ascii="方正小标宋简体" w:eastAsia="方正小标宋简体" w:cs="黑体"/>
          <w:sz w:val="44"/>
          <w:szCs w:val="44"/>
        </w:rPr>
      </w:pPr>
      <w:r>
        <w:rPr>
          <w:rFonts w:ascii="方正小标宋简体" w:eastAsia="方正小标宋简体" w:hAnsi="宋体" w:cs="黑体" w:hint="eastAsia"/>
          <w:sz w:val="44"/>
          <w:szCs w:val="44"/>
        </w:rPr>
        <w:t>组成员单位责任分工</w:t>
      </w:r>
    </w:p>
    <w:p w:rsidR="002708F0" w:rsidRDefault="002708F0" w:rsidP="0044708C">
      <w:pPr>
        <w:pStyle w:val="BodyText"/>
        <w:ind w:firstLine="31680"/>
      </w:pPr>
    </w:p>
    <w:tbl>
      <w:tblPr>
        <w:tblW w:w="901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95"/>
        <w:gridCol w:w="2145"/>
        <w:gridCol w:w="6075"/>
      </w:tblGrid>
      <w:tr w:rsidR="002708F0" w:rsidTr="0044708C">
        <w:trPr>
          <w:trHeight w:val="451"/>
        </w:trPr>
        <w:tc>
          <w:tcPr>
            <w:tcW w:w="795" w:type="dxa"/>
            <w:vAlign w:val="center"/>
          </w:tcPr>
          <w:p w:rsidR="002708F0" w:rsidRDefault="002708F0">
            <w:pPr>
              <w:spacing w:line="440" w:lineRule="exact"/>
              <w:ind w:firstLineChars="0" w:firstLine="0"/>
              <w:jc w:val="center"/>
              <w:rPr>
                <w:rFonts w:ascii="方正黑体简体" w:eastAsia="方正黑体简体" w:hAnsi="仿宋" w:cs="仿宋"/>
                <w:sz w:val="24"/>
              </w:rPr>
            </w:pPr>
            <w:r>
              <w:rPr>
                <w:rFonts w:ascii="方正黑体简体" w:eastAsia="方正黑体简体" w:hAnsi="仿宋" w:cs="仿宋" w:hint="eastAsia"/>
                <w:sz w:val="24"/>
              </w:rPr>
              <w:t>序号</w:t>
            </w:r>
          </w:p>
        </w:tc>
        <w:tc>
          <w:tcPr>
            <w:tcW w:w="2145" w:type="dxa"/>
            <w:vAlign w:val="center"/>
          </w:tcPr>
          <w:p w:rsidR="002708F0" w:rsidRDefault="002708F0" w:rsidP="002708F0">
            <w:pPr>
              <w:spacing w:line="440" w:lineRule="exact"/>
              <w:ind w:firstLine="31680"/>
              <w:rPr>
                <w:rFonts w:ascii="方正黑体简体" w:eastAsia="方正黑体简体" w:hAnsi="仿宋" w:cs="仿宋"/>
                <w:sz w:val="24"/>
              </w:rPr>
            </w:pPr>
            <w:r>
              <w:rPr>
                <w:rFonts w:ascii="方正黑体简体" w:eastAsia="方正黑体简体" w:hAnsi="仿宋" w:cs="仿宋" w:hint="eastAsia"/>
                <w:sz w:val="24"/>
              </w:rPr>
              <w:t>单位名称</w:t>
            </w:r>
          </w:p>
        </w:tc>
        <w:tc>
          <w:tcPr>
            <w:tcW w:w="6075" w:type="dxa"/>
            <w:vAlign w:val="center"/>
          </w:tcPr>
          <w:p w:rsidR="002708F0" w:rsidRDefault="002708F0" w:rsidP="002708F0">
            <w:pPr>
              <w:spacing w:line="440" w:lineRule="exact"/>
              <w:ind w:firstLine="31680"/>
              <w:jc w:val="center"/>
              <w:rPr>
                <w:rFonts w:ascii="方正黑体简体" w:eastAsia="方正黑体简体" w:hAnsi="仿宋" w:cs="仿宋"/>
                <w:sz w:val="24"/>
              </w:rPr>
            </w:pPr>
            <w:bookmarkStart w:id="0" w:name="_GoBack"/>
            <w:bookmarkEnd w:id="0"/>
            <w:r>
              <w:rPr>
                <w:rFonts w:ascii="方正黑体简体" w:eastAsia="方正黑体简体" w:hAnsi="仿宋" w:cs="仿宋" w:hint="eastAsia"/>
                <w:sz w:val="24"/>
              </w:rPr>
              <w:t>责任分工</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1</w:t>
            </w:r>
          </w:p>
        </w:tc>
        <w:tc>
          <w:tcPr>
            <w:tcW w:w="2145" w:type="dxa"/>
            <w:vAlign w:val="center"/>
          </w:tcPr>
          <w:p w:rsidR="002708F0" w:rsidRDefault="002708F0" w:rsidP="002708F0">
            <w:pPr>
              <w:pStyle w:val="BodyText"/>
              <w:tabs>
                <w:tab w:val="left" w:pos="402"/>
                <w:tab w:val="center" w:pos="982"/>
              </w:tabs>
              <w:spacing w:line="440" w:lineRule="exact"/>
              <w:ind w:firstLine="31680"/>
              <w:jc w:val="left"/>
              <w:rPr>
                <w:rFonts w:ascii="仿宋" w:eastAsia="仿宋" w:hAnsi="仿宋" w:cs="仿宋"/>
                <w:sz w:val="24"/>
              </w:rPr>
            </w:pPr>
            <w:r>
              <w:rPr>
                <w:rFonts w:ascii="仿宋" w:eastAsia="仿宋" w:hAnsi="仿宋" w:cs="仿宋" w:hint="eastAsia"/>
                <w:b w:val="0"/>
                <w:bCs w:val="0"/>
                <w:sz w:val="24"/>
              </w:rPr>
              <w:t>区信息办</w:t>
            </w:r>
          </w:p>
        </w:tc>
        <w:tc>
          <w:tcPr>
            <w:tcW w:w="6075" w:type="dxa"/>
          </w:tcPr>
          <w:p w:rsidR="002708F0" w:rsidRDefault="002708F0" w:rsidP="002708F0">
            <w:pPr>
              <w:pStyle w:val="BodyText"/>
              <w:spacing w:line="440" w:lineRule="exact"/>
              <w:ind w:firstLine="31680"/>
              <w:jc w:val="both"/>
              <w:rPr>
                <w:rFonts w:ascii="仿宋" w:eastAsia="仿宋" w:hAnsi="仿宋" w:cs="仿宋"/>
                <w:sz w:val="24"/>
              </w:rPr>
            </w:pPr>
            <w:r>
              <w:rPr>
                <w:rFonts w:ascii="仿宋" w:eastAsia="仿宋" w:hAnsi="仿宋" w:cs="仿宋" w:hint="eastAsia"/>
                <w:b w:val="0"/>
                <w:bCs w:val="0"/>
                <w:sz w:val="24"/>
              </w:rPr>
              <w:t>负责辖区范围内通信基站基础设施建设工作的协调。</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2</w:t>
            </w:r>
          </w:p>
        </w:tc>
        <w:tc>
          <w:tcPr>
            <w:tcW w:w="2145" w:type="dxa"/>
          </w:tcPr>
          <w:p w:rsidR="002708F0" w:rsidRDefault="002708F0" w:rsidP="002708F0">
            <w:pPr>
              <w:pStyle w:val="BodyText"/>
              <w:spacing w:line="440" w:lineRule="exact"/>
              <w:ind w:firstLineChars="2" w:firstLine="31680"/>
              <w:rPr>
                <w:rFonts w:ascii="仿宋" w:eastAsia="仿宋" w:hAnsi="仿宋" w:cs="仿宋"/>
                <w:sz w:val="24"/>
              </w:rPr>
            </w:pPr>
            <w:r>
              <w:rPr>
                <w:rFonts w:ascii="仿宋" w:eastAsia="仿宋" w:hAnsi="仿宋" w:cs="仿宋" w:hint="eastAsia"/>
                <w:b w:val="0"/>
                <w:bCs w:val="0"/>
                <w:sz w:val="24"/>
              </w:rPr>
              <w:t>区工信局</w:t>
            </w:r>
          </w:p>
        </w:tc>
        <w:tc>
          <w:tcPr>
            <w:tcW w:w="6075" w:type="dxa"/>
          </w:tcPr>
          <w:p w:rsidR="002708F0" w:rsidRDefault="002708F0" w:rsidP="002708F0">
            <w:pPr>
              <w:pStyle w:val="BodyText"/>
              <w:spacing w:line="440" w:lineRule="exact"/>
              <w:ind w:firstLine="31680"/>
              <w:jc w:val="both"/>
              <w:rPr>
                <w:rFonts w:ascii="仿宋" w:eastAsia="仿宋" w:hAnsi="仿宋" w:cs="仿宋"/>
                <w:sz w:val="24"/>
              </w:rPr>
            </w:pPr>
            <w:r>
              <w:rPr>
                <w:rFonts w:ascii="仿宋" w:eastAsia="仿宋" w:hAnsi="仿宋" w:cs="仿宋" w:hint="eastAsia"/>
                <w:b w:val="0"/>
                <w:bCs w:val="0"/>
                <w:sz w:val="24"/>
              </w:rPr>
              <w:t>负责辖区工业企业公共资源开放。</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3</w:t>
            </w:r>
          </w:p>
        </w:tc>
        <w:tc>
          <w:tcPr>
            <w:tcW w:w="2145" w:type="dxa"/>
          </w:tcPr>
          <w:p w:rsidR="002708F0" w:rsidRDefault="002708F0" w:rsidP="002708F0">
            <w:pPr>
              <w:pStyle w:val="BodyText"/>
              <w:spacing w:line="440" w:lineRule="exact"/>
              <w:ind w:firstLineChars="2" w:firstLine="31680"/>
              <w:rPr>
                <w:rFonts w:ascii="仿宋" w:eastAsia="仿宋" w:hAnsi="仿宋" w:cs="仿宋"/>
                <w:sz w:val="24"/>
              </w:rPr>
            </w:pPr>
            <w:r>
              <w:rPr>
                <w:rFonts w:ascii="仿宋" w:eastAsia="仿宋" w:hAnsi="仿宋" w:cs="仿宋" w:hint="eastAsia"/>
                <w:b w:val="0"/>
                <w:bCs w:val="0"/>
                <w:sz w:val="24"/>
              </w:rPr>
              <w:t>区商务局</w:t>
            </w:r>
          </w:p>
        </w:tc>
        <w:tc>
          <w:tcPr>
            <w:tcW w:w="6075" w:type="dxa"/>
          </w:tcPr>
          <w:p w:rsidR="002708F0" w:rsidRDefault="002708F0" w:rsidP="002708F0">
            <w:pPr>
              <w:pStyle w:val="BodyText"/>
              <w:spacing w:line="440" w:lineRule="exact"/>
              <w:ind w:firstLine="31680"/>
              <w:jc w:val="both"/>
              <w:rPr>
                <w:rFonts w:ascii="仿宋" w:eastAsia="仿宋" w:hAnsi="仿宋" w:cs="仿宋"/>
                <w:sz w:val="24"/>
              </w:rPr>
            </w:pPr>
            <w:r>
              <w:rPr>
                <w:rFonts w:ascii="仿宋" w:eastAsia="仿宋" w:hAnsi="仿宋" w:cs="仿宋" w:hint="eastAsia"/>
                <w:b w:val="0"/>
                <w:bCs w:val="0"/>
                <w:sz w:val="24"/>
              </w:rPr>
              <w:t>负责辖区各类商业企业公共资源开放。</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4</w:t>
            </w:r>
          </w:p>
        </w:tc>
        <w:tc>
          <w:tcPr>
            <w:tcW w:w="2145" w:type="dxa"/>
          </w:tcPr>
          <w:p w:rsidR="002708F0" w:rsidRDefault="002708F0" w:rsidP="002708F0">
            <w:pPr>
              <w:pStyle w:val="BodyText"/>
              <w:spacing w:line="440" w:lineRule="exact"/>
              <w:ind w:firstLineChars="2" w:firstLine="31680"/>
              <w:rPr>
                <w:rFonts w:ascii="仿宋" w:eastAsia="仿宋" w:hAnsi="仿宋" w:cs="仿宋"/>
                <w:b w:val="0"/>
                <w:bCs w:val="0"/>
                <w:sz w:val="24"/>
              </w:rPr>
            </w:pPr>
            <w:r>
              <w:rPr>
                <w:rFonts w:ascii="仿宋" w:eastAsia="仿宋" w:hAnsi="仿宋" w:cs="仿宋" w:hint="eastAsia"/>
                <w:b w:val="0"/>
                <w:bCs w:val="0"/>
                <w:sz w:val="24"/>
              </w:rPr>
              <w:t>区园区办</w:t>
            </w:r>
          </w:p>
        </w:tc>
        <w:tc>
          <w:tcPr>
            <w:tcW w:w="6075" w:type="dxa"/>
          </w:tcPr>
          <w:p w:rsidR="002708F0" w:rsidRDefault="002708F0" w:rsidP="002708F0">
            <w:pPr>
              <w:pStyle w:val="BodyText"/>
              <w:spacing w:line="440" w:lineRule="exact"/>
              <w:ind w:firstLine="31680"/>
              <w:jc w:val="both"/>
              <w:rPr>
                <w:rFonts w:ascii="仿宋" w:eastAsia="仿宋" w:hAnsi="仿宋" w:cs="仿宋"/>
                <w:b w:val="0"/>
                <w:bCs w:val="0"/>
                <w:sz w:val="24"/>
              </w:rPr>
            </w:pPr>
            <w:r>
              <w:rPr>
                <w:rFonts w:ascii="仿宋" w:eastAsia="仿宋" w:hAnsi="仿宋" w:cs="仿宋" w:hint="eastAsia"/>
                <w:b w:val="0"/>
                <w:bCs w:val="0"/>
                <w:sz w:val="24"/>
              </w:rPr>
              <w:t>负责园区企业公共资源开放。</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5</w:t>
            </w:r>
          </w:p>
        </w:tc>
        <w:tc>
          <w:tcPr>
            <w:tcW w:w="2145" w:type="dxa"/>
            <w:vAlign w:val="center"/>
          </w:tcPr>
          <w:p w:rsidR="002708F0" w:rsidRDefault="002708F0" w:rsidP="002708F0">
            <w:pPr>
              <w:pStyle w:val="BodyText"/>
              <w:spacing w:line="440" w:lineRule="exact"/>
              <w:ind w:firstLineChars="2" w:firstLine="31680"/>
              <w:rPr>
                <w:rFonts w:ascii="仿宋" w:eastAsia="仿宋" w:hAnsi="仿宋" w:cs="仿宋"/>
                <w:b w:val="0"/>
                <w:bCs w:val="0"/>
                <w:sz w:val="24"/>
              </w:rPr>
            </w:pPr>
            <w:r>
              <w:rPr>
                <w:rFonts w:ascii="仿宋" w:eastAsia="仿宋" w:hAnsi="仿宋" w:cs="仿宋" w:hint="eastAsia"/>
                <w:b w:val="0"/>
                <w:bCs w:val="0"/>
                <w:sz w:val="24"/>
              </w:rPr>
              <w:t>区住建局</w:t>
            </w:r>
          </w:p>
        </w:tc>
        <w:tc>
          <w:tcPr>
            <w:tcW w:w="6075" w:type="dxa"/>
          </w:tcPr>
          <w:p w:rsidR="002708F0" w:rsidRDefault="002708F0" w:rsidP="002708F0">
            <w:pPr>
              <w:spacing w:line="440" w:lineRule="exact"/>
              <w:ind w:firstLine="31680"/>
              <w:rPr>
                <w:rFonts w:ascii="仿宋" w:cs="仿宋"/>
                <w:sz w:val="24"/>
              </w:rPr>
            </w:pPr>
            <w:r>
              <w:rPr>
                <w:rFonts w:ascii="仿宋" w:hAnsi="仿宋" w:cs="仿宋" w:hint="eastAsia"/>
                <w:sz w:val="24"/>
              </w:rPr>
              <w:t>按照市里制定的《房地产开发项目建设条件意见书》，支持将住宅小区等房产开发项目的通信基础设施的配建标准及其产权归属，移交使用等要求纳入其中，作为土地使用权出让或者划拨的依据之一。负责协调、督促物业服务企业切实做好小区楼面、绿化带、灯杆等公共设施资源开放及移动通信网络覆盖工作，支持移动通信基站的建设与维护。</w:t>
            </w:r>
          </w:p>
        </w:tc>
      </w:tr>
      <w:tr w:rsidR="002708F0">
        <w:trPr>
          <w:trHeight w:val="952"/>
        </w:trPr>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6</w:t>
            </w:r>
          </w:p>
        </w:tc>
        <w:tc>
          <w:tcPr>
            <w:tcW w:w="2145" w:type="dxa"/>
            <w:vAlign w:val="center"/>
          </w:tcPr>
          <w:p w:rsidR="002708F0" w:rsidRDefault="002708F0" w:rsidP="002708F0">
            <w:pPr>
              <w:spacing w:line="440" w:lineRule="exact"/>
              <w:ind w:firstLineChars="2" w:firstLine="31680"/>
              <w:jc w:val="center"/>
              <w:rPr>
                <w:rFonts w:ascii="仿宋" w:cs="仿宋"/>
                <w:sz w:val="24"/>
              </w:rPr>
            </w:pPr>
            <w:r>
              <w:rPr>
                <w:rFonts w:ascii="仿宋" w:hAnsi="仿宋" w:cs="仿宋" w:hint="eastAsia"/>
                <w:sz w:val="24"/>
              </w:rPr>
              <w:t>区自然资源局</w:t>
            </w:r>
          </w:p>
        </w:tc>
        <w:tc>
          <w:tcPr>
            <w:tcW w:w="6075" w:type="dxa"/>
            <w:vAlign w:val="center"/>
          </w:tcPr>
          <w:p w:rsidR="002708F0" w:rsidRDefault="002708F0" w:rsidP="002708F0">
            <w:pPr>
              <w:spacing w:line="440" w:lineRule="exact"/>
              <w:ind w:firstLine="31680"/>
              <w:rPr>
                <w:rFonts w:ascii="仿宋" w:cs="仿宋"/>
                <w:sz w:val="24"/>
              </w:rPr>
            </w:pPr>
            <w:r>
              <w:rPr>
                <w:rFonts w:ascii="仿宋" w:hAnsi="仿宋" w:cs="仿宋" w:hint="eastAsia"/>
                <w:sz w:val="24"/>
              </w:rPr>
              <w:t>负责对接协调通信基站选址规划审批及通信基站的用地审批。</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7</w:t>
            </w:r>
          </w:p>
        </w:tc>
        <w:tc>
          <w:tcPr>
            <w:tcW w:w="2145" w:type="dxa"/>
            <w:vAlign w:val="center"/>
          </w:tcPr>
          <w:p w:rsidR="002708F0" w:rsidRDefault="002708F0" w:rsidP="002708F0">
            <w:pPr>
              <w:spacing w:line="440" w:lineRule="exact"/>
              <w:ind w:firstLineChars="2" w:firstLine="31680"/>
              <w:jc w:val="center"/>
              <w:rPr>
                <w:rFonts w:ascii="仿宋" w:cs="仿宋"/>
                <w:sz w:val="24"/>
              </w:rPr>
            </w:pPr>
            <w:r>
              <w:rPr>
                <w:rFonts w:ascii="仿宋" w:hAnsi="仿宋" w:cs="仿宋" w:hint="eastAsia"/>
                <w:sz w:val="24"/>
              </w:rPr>
              <w:t>区生态环境局</w:t>
            </w:r>
          </w:p>
        </w:tc>
        <w:tc>
          <w:tcPr>
            <w:tcW w:w="6075" w:type="dxa"/>
          </w:tcPr>
          <w:p w:rsidR="002708F0" w:rsidRDefault="002708F0" w:rsidP="002708F0">
            <w:pPr>
              <w:spacing w:line="440" w:lineRule="exact"/>
              <w:ind w:firstLine="31680"/>
              <w:rPr>
                <w:rFonts w:ascii="仿宋" w:cs="仿宋"/>
                <w:sz w:val="24"/>
              </w:rPr>
            </w:pPr>
            <w:r>
              <w:rPr>
                <w:rFonts w:ascii="仿宋" w:hAnsi="仿宋" w:cs="仿宋" w:hint="eastAsia"/>
                <w:sz w:val="24"/>
              </w:rPr>
              <w:t>负责基站电磁辐射的环境管理，并协助做好电磁辐射科普宣传工作。</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8</w:t>
            </w:r>
          </w:p>
        </w:tc>
        <w:tc>
          <w:tcPr>
            <w:tcW w:w="2145" w:type="dxa"/>
            <w:vAlign w:val="center"/>
          </w:tcPr>
          <w:p w:rsidR="002708F0" w:rsidRDefault="002708F0" w:rsidP="002708F0">
            <w:pPr>
              <w:spacing w:line="440" w:lineRule="exact"/>
              <w:ind w:firstLineChars="2" w:firstLine="31680"/>
              <w:jc w:val="center"/>
              <w:rPr>
                <w:rFonts w:ascii="仿宋" w:cs="仿宋"/>
                <w:sz w:val="24"/>
              </w:rPr>
            </w:pPr>
            <w:r>
              <w:rPr>
                <w:rFonts w:ascii="仿宋" w:hAnsi="仿宋" w:cs="仿宋" w:hint="eastAsia"/>
                <w:sz w:val="24"/>
              </w:rPr>
              <w:t>区城管局</w:t>
            </w:r>
          </w:p>
        </w:tc>
        <w:tc>
          <w:tcPr>
            <w:tcW w:w="6075" w:type="dxa"/>
          </w:tcPr>
          <w:p w:rsidR="002708F0" w:rsidRDefault="002708F0" w:rsidP="002708F0">
            <w:pPr>
              <w:spacing w:line="440" w:lineRule="exact"/>
              <w:ind w:firstLine="31680"/>
              <w:rPr>
                <w:rFonts w:ascii="仿宋" w:cs="仿宋"/>
                <w:sz w:val="24"/>
              </w:rPr>
            </w:pPr>
            <w:r>
              <w:rPr>
                <w:rFonts w:ascii="仿宋" w:hAnsi="仿宋" w:cs="仿宋" w:hint="eastAsia"/>
                <w:sz w:val="24"/>
              </w:rPr>
              <w:t>负责基站建设施工环境卫生方面的监督、协调和管理。负责对接协调通信建设基础建设中占用公共绿地的审批、并开放市政道路沿线绿化带、路灯杆等公共资源用于</w:t>
            </w:r>
            <w:r>
              <w:rPr>
                <w:rFonts w:ascii="仿宋" w:hAnsi="仿宋" w:cs="仿宋"/>
                <w:sz w:val="24"/>
              </w:rPr>
              <w:t>5G</w:t>
            </w:r>
            <w:r>
              <w:rPr>
                <w:rFonts w:ascii="仿宋" w:hAnsi="仿宋" w:cs="仿宋" w:hint="eastAsia"/>
                <w:sz w:val="24"/>
              </w:rPr>
              <w:t>建设。</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9</w:t>
            </w:r>
          </w:p>
        </w:tc>
        <w:tc>
          <w:tcPr>
            <w:tcW w:w="2145" w:type="dxa"/>
            <w:vAlign w:val="center"/>
          </w:tcPr>
          <w:p w:rsidR="002708F0" w:rsidRDefault="002708F0" w:rsidP="002708F0">
            <w:pPr>
              <w:spacing w:line="440" w:lineRule="exact"/>
              <w:ind w:firstLineChars="2" w:firstLine="31680"/>
              <w:jc w:val="center"/>
              <w:rPr>
                <w:rFonts w:ascii="仿宋" w:cs="仿宋"/>
                <w:sz w:val="24"/>
              </w:rPr>
            </w:pPr>
            <w:r>
              <w:rPr>
                <w:rFonts w:ascii="仿宋" w:hAnsi="仿宋" w:cs="仿宋" w:hint="eastAsia"/>
                <w:sz w:val="24"/>
              </w:rPr>
              <w:t>区公安分局</w:t>
            </w:r>
          </w:p>
        </w:tc>
        <w:tc>
          <w:tcPr>
            <w:tcW w:w="6075" w:type="dxa"/>
          </w:tcPr>
          <w:p w:rsidR="002708F0" w:rsidRDefault="002708F0" w:rsidP="002708F0">
            <w:pPr>
              <w:spacing w:line="440" w:lineRule="exact"/>
              <w:ind w:firstLine="31680"/>
              <w:rPr>
                <w:rFonts w:ascii="仿宋" w:cs="仿宋"/>
                <w:sz w:val="24"/>
              </w:rPr>
            </w:pPr>
            <w:r>
              <w:rPr>
                <w:rFonts w:ascii="仿宋" w:hAnsi="仿宋" w:cs="仿宋" w:hint="eastAsia"/>
                <w:sz w:val="24"/>
              </w:rPr>
              <w:t>负责打击故意阻碍基站建设、破坏和盗窃通信设施、利用技术手段危害通信安全的行为，保障基站通信设施安全，并开放天网监控杆、交警卡口杆等公共资源用于</w:t>
            </w:r>
            <w:r>
              <w:rPr>
                <w:rFonts w:ascii="仿宋" w:hAnsi="仿宋" w:cs="仿宋"/>
                <w:sz w:val="24"/>
              </w:rPr>
              <w:t>5G</w:t>
            </w:r>
            <w:r>
              <w:rPr>
                <w:rFonts w:ascii="仿宋" w:hAnsi="仿宋" w:cs="仿宋" w:hint="eastAsia"/>
                <w:sz w:val="24"/>
              </w:rPr>
              <w:t>建设。</w:t>
            </w:r>
          </w:p>
        </w:tc>
      </w:tr>
      <w:tr w:rsidR="002708F0">
        <w:trPr>
          <w:trHeight w:val="613"/>
        </w:trPr>
        <w:tc>
          <w:tcPr>
            <w:tcW w:w="795" w:type="dxa"/>
            <w:vAlign w:val="center"/>
          </w:tcPr>
          <w:p w:rsidR="002708F0" w:rsidRDefault="002708F0">
            <w:pPr>
              <w:spacing w:line="440" w:lineRule="exact"/>
              <w:ind w:firstLineChars="0" w:firstLine="0"/>
              <w:jc w:val="center"/>
              <w:rPr>
                <w:rFonts w:ascii="方正黑体简体" w:eastAsia="方正黑体简体" w:hAnsi="仿宋" w:cs="仿宋"/>
                <w:sz w:val="24"/>
              </w:rPr>
            </w:pPr>
            <w:r>
              <w:rPr>
                <w:rFonts w:ascii="方正黑体简体" w:eastAsia="方正黑体简体" w:hAnsi="仿宋" w:cs="仿宋" w:hint="eastAsia"/>
                <w:sz w:val="24"/>
              </w:rPr>
              <w:t>序号</w:t>
            </w:r>
          </w:p>
        </w:tc>
        <w:tc>
          <w:tcPr>
            <w:tcW w:w="2145" w:type="dxa"/>
            <w:vAlign w:val="center"/>
          </w:tcPr>
          <w:p w:rsidR="002708F0" w:rsidRDefault="002708F0" w:rsidP="002708F0">
            <w:pPr>
              <w:spacing w:line="440" w:lineRule="exact"/>
              <w:ind w:firstLine="31680"/>
              <w:rPr>
                <w:rFonts w:ascii="方正黑体简体" w:eastAsia="方正黑体简体" w:hAnsi="仿宋" w:cs="仿宋"/>
                <w:sz w:val="24"/>
              </w:rPr>
            </w:pPr>
            <w:r>
              <w:rPr>
                <w:rFonts w:ascii="方正黑体简体" w:eastAsia="方正黑体简体" w:hAnsi="仿宋" w:cs="仿宋" w:hint="eastAsia"/>
                <w:sz w:val="24"/>
              </w:rPr>
              <w:t>单位名称</w:t>
            </w:r>
          </w:p>
        </w:tc>
        <w:tc>
          <w:tcPr>
            <w:tcW w:w="6075" w:type="dxa"/>
            <w:vAlign w:val="center"/>
          </w:tcPr>
          <w:p w:rsidR="002708F0" w:rsidRDefault="002708F0" w:rsidP="002708F0">
            <w:pPr>
              <w:spacing w:line="440" w:lineRule="exact"/>
              <w:ind w:firstLine="31680"/>
              <w:jc w:val="center"/>
              <w:rPr>
                <w:rFonts w:ascii="方正黑体简体" w:eastAsia="方正黑体简体" w:hAnsi="仿宋" w:cs="仿宋"/>
                <w:sz w:val="24"/>
              </w:rPr>
            </w:pPr>
            <w:r>
              <w:rPr>
                <w:rFonts w:ascii="方正黑体简体" w:eastAsia="方正黑体简体" w:hAnsi="仿宋" w:cs="仿宋" w:hint="eastAsia"/>
                <w:sz w:val="24"/>
              </w:rPr>
              <w:t>责任分工</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10</w:t>
            </w:r>
          </w:p>
        </w:tc>
        <w:tc>
          <w:tcPr>
            <w:tcW w:w="2145" w:type="dxa"/>
          </w:tcPr>
          <w:p w:rsidR="002708F0" w:rsidRDefault="002708F0" w:rsidP="002708F0">
            <w:pPr>
              <w:spacing w:line="440" w:lineRule="exact"/>
              <w:ind w:firstLineChars="2" w:firstLine="31680"/>
              <w:jc w:val="center"/>
              <w:rPr>
                <w:rFonts w:ascii="仿宋" w:cs="仿宋"/>
                <w:sz w:val="24"/>
              </w:rPr>
            </w:pPr>
            <w:r>
              <w:rPr>
                <w:rFonts w:ascii="仿宋" w:hAnsi="仿宋" w:cs="仿宋" w:hint="eastAsia"/>
                <w:sz w:val="24"/>
              </w:rPr>
              <w:t>区教体局</w:t>
            </w:r>
          </w:p>
        </w:tc>
        <w:tc>
          <w:tcPr>
            <w:tcW w:w="6075" w:type="dxa"/>
          </w:tcPr>
          <w:p w:rsidR="002708F0" w:rsidRDefault="002708F0" w:rsidP="002708F0">
            <w:pPr>
              <w:spacing w:line="440" w:lineRule="exact"/>
              <w:ind w:firstLine="31680"/>
              <w:rPr>
                <w:rFonts w:ascii="仿宋" w:cs="仿宋"/>
                <w:sz w:val="24"/>
              </w:rPr>
            </w:pPr>
            <w:r>
              <w:rPr>
                <w:rFonts w:ascii="仿宋" w:hAnsi="仿宋" w:cs="仿宋" w:hint="eastAsia"/>
                <w:sz w:val="24"/>
              </w:rPr>
              <w:t>负责协调全区所辖学校公共资源开发。</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11</w:t>
            </w:r>
          </w:p>
        </w:tc>
        <w:tc>
          <w:tcPr>
            <w:tcW w:w="2145" w:type="dxa"/>
            <w:vAlign w:val="center"/>
          </w:tcPr>
          <w:p w:rsidR="002708F0" w:rsidRDefault="002708F0" w:rsidP="002708F0">
            <w:pPr>
              <w:spacing w:line="440" w:lineRule="exact"/>
              <w:ind w:firstLineChars="2" w:firstLine="31680"/>
              <w:jc w:val="center"/>
              <w:rPr>
                <w:rFonts w:ascii="仿宋" w:cs="仿宋"/>
                <w:sz w:val="24"/>
              </w:rPr>
            </w:pPr>
            <w:r>
              <w:rPr>
                <w:rFonts w:ascii="仿宋" w:hAnsi="仿宋" w:cs="仿宋" w:hint="eastAsia"/>
                <w:sz w:val="24"/>
              </w:rPr>
              <w:t>区文广新局</w:t>
            </w:r>
          </w:p>
        </w:tc>
        <w:tc>
          <w:tcPr>
            <w:tcW w:w="6075" w:type="dxa"/>
            <w:vAlign w:val="center"/>
          </w:tcPr>
          <w:p w:rsidR="002708F0" w:rsidRDefault="002708F0" w:rsidP="002708F0">
            <w:pPr>
              <w:spacing w:line="440" w:lineRule="exact"/>
              <w:ind w:firstLine="31680"/>
              <w:rPr>
                <w:rFonts w:ascii="仿宋" w:cs="仿宋"/>
                <w:sz w:val="24"/>
              </w:rPr>
            </w:pPr>
            <w:r>
              <w:rPr>
                <w:rFonts w:ascii="仿宋" w:hAnsi="仿宋" w:cs="仿宋" w:hint="eastAsia"/>
                <w:sz w:val="24"/>
              </w:rPr>
              <w:t>负责电磁辐射科普宣传及相关文旅公共资源开放。</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12</w:t>
            </w:r>
          </w:p>
        </w:tc>
        <w:tc>
          <w:tcPr>
            <w:tcW w:w="2145" w:type="dxa"/>
            <w:vAlign w:val="center"/>
          </w:tcPr>
          <w:p w:rsidR="002708F0" w:rsidRDefault="002708F0" w:rsidP="002708F0">
            <w:pPr>
              <w:spacing w:line="440" w:lineRule="exact"/>
              <w:ind w:firstLineChars="2" w:firstLine="31680"/>
              <w:jc w:val="center"/>
              <w:rPr>
                <w:rFonts w:ascii="仿宋" w:cs="仿宋"/>
                <w:sz w:val="24"/>
              </w:rPr>
            </w:pPr>
            <w:r>
              <w:rPr>
                <w:rFonts w:ascii="仿宋" w:hAnsi="仿宋" w:cs="仿宋" w:hint="eastAsia"/>
                <w:sz w:val="24"/>
              </w:rPr>
              <w:t>区卫健委</w:t>
            </w:r>
          </w:p>
        </w:tc>
        <w:tc>
          <w:tcPr>
            <w:tcW w:w="6075" w:type="dxa"/>
            <w:vAlign w:val="center"/>
          </w:tcPr>
          <w:p w:rsidR="002708F0" w:rsidRDefault="002708F0" w:rsidP="002708F0">
            <w:pPr>
              <w:spacing w:line="440" w:lineRule="exact"/>
              <w:ind w:firstLine="31680"/>
              <w:rPr>
                <w:rFonts w:ascii="仿宋" w:cs="仿宋"/>
                <w:sz w:val="24"/>
              </w:rPr>
            </w:pPr>
            <w:r>
              <w:rPr>
                <w:rFonts w:ascii="仿宋" w:hAnsi="仿宋" w:cs="仿宋" w:hint="eastAsia"/>
                <w:sz w:val="24"/>
              </w:rPr>
              <w:t>负责对接协调辖区各医院所属公共资源开放。</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13</w:t>
            </w:r>
          </w:p>
        </w:tc>
        <w:tc>
          <w:tcPr>
            <w:tcW w:w="2145" w:type="dxa"/>
            <w:vAlign w:val="center"/>
          </w:tcPr>
          <w:p w:rsidR="002708F0" w:rsidRDefault="002708F0" w:rsidP="002708F0">
            <w:pPr>
              <w:spacing w:line="440" w:lineRule="exact"/>
              <w:ind w:firstLineChars="2" w:firstLine="31680"/>
              <w:jc w:val="center"/>
              <w:rPr>
                <w:rFonts w:ascii="仿宋" w:cs="仿宋"/>
                <w:sz w:val="24"/>
              </w:rPr>
            </w:pPr>
            <w:r>
              <w:rPr>
                <w:rFonts w:ascii="仿宋" w:hAnsi="仿宋" w:cs="仿宋" w:hint="eastAsia"/>
                <w:sz w:val="24"/>
              </w:rPr>
              <w:t>各街道办事处</w:t>
            </w:r>
          </w:p>
        </w:tc>
        <w:tc>
          <w:tcPr>
            <w:tcW w:w="6075" w:type="dxa"/>
            <w:vAlign w:val="center"/>
          </w:tcPr>
          <w:p w:rsidR="002708F0" w:rsidRDefault="002708F0" w:rsidP="002708F0">
            <w:pPr>
              <w:spacing w:line="440" w:lineRule="exact"/>
              <w:ind w:firstLine="31680"/>
              <w:rPr>
                <w:rFonts w:ascii="仿宋" w:cs="仿宋"/>
                <w:sz w:val="24"/>
              </w:rPr>
            </w:pPr>
            <w:r>
              <w:rPr>
                <w:rFonts w:ascii="仿宋" w:hAnsi="仿宋" w:cs="仿宋" w:hint="eastAsia"/>
                <w:sz w:val="24"/>
              </w:rPr>
              <w:t>负责协调本辖区范围内各社区、居民小区和无物业小区等公共资源开放。</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14</w:t>
            </w:r>
          </w:p>
        </w:tc>
        <w:tc>
          <w:tcPr>
            <w:tcW w:w="2145" w:type="dxa"/>
            <w:vAlign w:val="center"/>
          </w:tcPr>
          <w:p w:rsidR="002708F0" w:rsidRDefault="002708F0" w:rsidP="002708F0">
            <w:pPr>
              <w:spacing w:line="440" w:lineRule="exact"/>
              <w:ind w:firstLineChars="2" w:firstLine="31680"/>
              <w:jc w:val="center"/>
              <w:rPr>
                <w:rFonts w:ascii="仿宋" w:cs="仿宋"/>
                <w:sz w:val="24"/>
              </w:rPr>
            </w:pPr>
            <w:r>
              <w:rPr>
                <w:rFonts w:ascii="仿宋" w:hAnsi="仿宋" w:cs="仿宋" w:hint="eastAsia"/>
                <w:sz w:val="24"/>
              </w:rPr>
              <w:t>铁塔九江分公司浔阳区办事处</w:t>
            </w:r>
          </w:p>
        </w:tc>
        <w:tc>
          <w:tcPr>
            <w:tcW w:w="6075" w:type="dxa"/>
            <w:vAlign w:val="center"/>
          </w:tcPr>
          <w:p w:rsidR="002708F0" w:rsidRDefault="002708F0" w:rsidP="002708F0">
            <w:pPr>
              <w:spacing w:line="440" w:lineRule="exact"/>
              <w:ind w:firstLine="31680"/>
              <w:rPr>
                <w:rFonts w:ascii="仿宋" w:cs="仿宋"/>
                <w:sz w:val="24"/>
              </w:rPr>
            </w:pPr>
            <w:r>
              <w:rPr>
                <w:rFonts w:ascii="仿宋" w:hAnsi="仿宋" w:cs="仿宋" w:hint="eastAsia"/>
                <w:sz w:val="24"/>
              </w:rPr>
              <w:t>负责统筹做好通信基站基础设施规划、建设和维护。</w:t>
            </w:r>
          </w:p>
        </w:tc>
      </w:tr>
      <w:tr w:rsidR="002708F0">
        <w:tc>
          <w:tcPr>
            <w:tcW w:w="795" w:type="dxa"/>
            <w:vAlign w:val="center"/>
          </w:tcPr>
          <w:p w:rsidR="002708F0" w:rsidRDefault="002708F0">
            <w:pPr>
              <w:spacing w:line="440" w:lineRule="exact"/>
              <w:ind w:firstLineChars="0" w:firstLine="0"/>
              <w:jc w:val="center"/>
              <w:rPr>
                <w:rFonts w:ascii="仿宋" w:cs="仿宋"/>
                <w:sz w:val="24"/>
              </w:rPr>
            </w:pPr>
            <w:r>
              <w:rPr>
                <w:rFonts w:ascii="仿宋" w:hAnsi="仿宋" w:cs="仿宋"/>
                <w:sz w:val="24"/>
              </w:rPr>
              <w:t>15</w:t>
            </w:r>
          </w:p>
        </w:tc>
        <w:tc>
          <w:tcPr>
            <w:tcW w:w="2145" w:type="dxa"/>
            <w:vAlign w:val="center"/>
          </w:tcPr>
          <w:p w:rsidR="002708F0" w:rsidRDefault="002708F0" w:rsidP="002708F0">
            <w:pPr>
              <w:spacing w:line="440" w:lineRule="exact"/>
              <w:ind w:firstLineChars="2" w:firstLine="31680"/>
              <w:jc w:val="center"/>
              <w:rPr>
                <w:rFonts w:ascii="仿宋" w:cs="仿宋"/>
                <w:sz w:val="24"/>
              </w:rPr>
            </w:pPr>
            <w:r>
              <w:rPr>
                <w:rFonts w:ascii="仿宋" w:hAnsi="仿宋" w:cs="仿宋" w:hint="eastAsia"/>
                <w:sz w:val="24"/>
              </w:rPr>
              <w:t>中国电信浔阳区分公司、中国移动浔阳区分公司、中国联通浔阳区分公司</w:t>
            </w:r>
          </w:p>
        </w:tc>
        <w:tc>
          <w:tcPr>
            <w:tcW w:w="6075" w:type="dxa"/>
            <w:vAlign w:val="center"/>
          </w:tcPr>
          <w:p w:rsidR="002708F0" w:rsidRDefault="002708F0" w:rsidP="002708F0">
            <w:pPr>
              <w:spacing w:line="440" w:lineRule="exact"/>
              <w:ind w:firstLine="31680"/>
              <w:rPr>
                <w:rFonts w:ascii="仿宋" w:cs="仿宋"/>
                <w:sz w:val="24"/>
              </w:rPr>
            </w:pPr>
            <w:r>
              <w:rPr>
                <w:rFonts w:ascii="仿宋" w:hAnsi="仿宋" w:cs="仿宋" w:hint="eastAsia"/>
                <w:sz w:val="24"/>
              </w:rPr>
              <w:t>负责将通信基站建设需求报铁塔公司，由铁塔公司在相关单位的协助下按照站址资源统筹共享、选址布局优化合理、室外基站建设美化处理的要求，根据《九江市中心城区通信基站布局专项规划（</w:t>
            </w:r>
            <w:r>
              <w:rPr>
                <w:rFonts w:ascii="仿宋" w:hAnsi="仿宋" w:cs="仿宋"/>
                <w:sz w:val="24"/>
              </w:rPr>
              <w:t>2017-2030</w:t>
            </w:r>
            <w:r>
              <w:rPr>
                <w:rFonts w:ascii="仿宋" w:hAnsi="仿宋" w:cs="仿宋" w:hint="eastAsia"/>
                <w:sz w:val="24"/>
              </w:rPr>
              <w:t>年）》通信基站专项规划，按程序申报，合法建设。</w:t>
            </w:r>
          </w:p>
        </w:tc>
      </w:tr>
    </w:tbl>
    <w:p w:rsidR="002708F0" w:rsidRDefault="002708F0" w:rsidP="002708F0">
      <w:pPr>
        <w:ind w:left="31680" w:hangingChars="400" w:firstLine="31680"/>
        <w:rPr>
          <w:rFonts w:ascii="仿宋" w:cs="仿宋"/>
          <w:sz w:val="24"/>
        </w:rPr>
      </w:pPr>
    </w:p>
    <w:p w:rsidR="002708F0" w:rsidRDefault="002708F0" w:rsidP="0044708C">
      <w:pPr>
        <w:pStyle w:val="BodyText"/>
        <w:spacing w:line="540" w:lineRule="exact"/>
        <w:ind w:firstLine="31680"/>
        <w:jc w:val="both"/>
        <w:rPr>
          <w:rFonts w:ascii="方正仿宋简体" w:eastAsia="方正仿宋简体" w:cs="仿宋"/>
          <w:sz w:val="32"/>
          <w:szCs w:val="32"/>
        </w:rPr>
      </w:pPr>
    </w:p>
    <w:sectPr w:rsidR="002708F0" w:rsidSect="00CD7A66">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8F0" w:rsidRDefault="002708F0" w:rsidP="00A850FE">
      <w:pPr>
        <w:spacing w:line="240" w:lineRule="auto"/>
        <w:ind w:firstLine="31680"/>
      </w:pPr>
      <w:r>
        <w:separator/>
      </w:r>
    </w:p>
  </w:endnote>
  <w:endnote w:type="continuationSeparator" w:id="0">
    <w:p w:rsidR="002708F0" w:rsidRDefault="002708F0" w:rsidP="00A850FE">
      <w:pPr>
        <w:spacing w:line="240" w:lineRule="auto"/>
        <w:ind w:firstLine="316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altName w:val="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0000000000000000000"/>
    <w:charset w:val="86"/>
    <w:family w:val="auto"/>
    <w:notTrueType/>
    <w:pitch w:val="default"/>
    <w:sig w:usb0="00000287" w:usb1="080E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_GB2312">
    <w:altName w:val="Times New Roman"/>
    <w:panose1 w:val="00000000000000000000"/>
    <w:charset w:val="00"/>
    <w:family w:val="roman"/>
    <w:notTrueType/>
    <w:pitch w:val="default"/>
    <w:sig w:usb0="00000003" w:usb1="00000000" w:usb2="00000000" w:usb3="00000000" w:csb0="00000001" w:csb1="00000000"/>
  </w:font>
  <w:font w:name="方正仿宋简体">
    <w:altName w:val="Arial Unicode MS"/>
    <w:panose1 w:val="02010601030101010101"/>
    <w:charset w:val="86"/>
    <w:family w:val="auto"/>
    <w:pitch w:val="variable"/>
    <w:sig w:usb0="00000001" w:usb1="080E0000" w:usb2="00000010" w:usb3="00000000" w:csb0="00040000" w:csb1="00000000"/>
  </w:font>
  <w:font w:name="方正黑体简体">
    <w:altName w:val="Arial Unicode MS"/>
    <w:panose1 w:val="02010601030101010101"/>
    <w:charset w:val="86"/>
    <w:family w:val="auto"/>
    <w:pitch w:val="variable"/>
    <w:sig w:usb0="00000001" w:usb1="080E0000" w:usb2="00000010" w:usb3="00000000" w:csb0="00040000" w:csb1="00000000"/>
  </w:font>
  <w:font w:name="黑体">
    <w:altName w:val="um"/>
    <w:panose1 w:val="02010609060101010101"/>
    <w:charset w:val="86"/>
    <w:family w:val="modern"/>
    <w:pitch w:val="fixed"/>
    <w:sig w:usb0="800002BF" w:usb1="38CF7CFA" w:usb2="00000016" w:usb3="00000000" w:csb0="00040001" w:csb1="00000000"/>
  </w:font>
  <w:font w:name="方正楷体简体">
    <w:altName w:val="Arial Unicode MS"/>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F0" w:rsidRDefault="002708F0" w:rsidP="0044708C">
    <w:pPr>
      <w:pStyle w:val="Footer"/>
      <w:framePr w:wrap="around" w:vAnchor="text" w:hAnchor="margin" w:xAlign="center" w:y="1"/>
      <w:ind w:firstLine="31680"/>
      <w:rPr>
        <w:rStyle w:val="PageNumber"/>
      </w:rPr>
    </w:pPr>
    <w:r>
      <w:rPr>
        <w:rStyle w:val="PageNumber"/>
      </w:rPr>
      <w:fldChar w:fldCharType="begin"/>
    </w:r>
    <w:r>
      <w:rPr>
        <w:rStyle w:val="PageNumber"/>
      </w:rPr>
      <w:instrText xml:space="preserve">PAGE  </w:instrText>
    </w:r>
    <w:r>
      <w:rPr>
        <w:rStyle w:val="PageNumber"/>
      </w:rPr>
      <w:fldChar w:fldCharType="end"/>
    </w:r>
  </w:p>
  <w:p w:rsidR="002708F0" w:rsidRDefault="002708F0" w:rsidP="00A850FE">
    <w:pPr>
      <w:pStyle w:val="Footer"/>
      <w:ind w:firstLine="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F0" w:rsidRDefault="002708F0" w:rsidP="0044708C">
    <w:pPr>
      <w:pStyle w:val="Footer"/>
      <w:framePr w:wrap="around" w:vAnchor="text" w:hAnchor="margin" w:xAlign="center" w:y="1"/>
      <w:ind w:firstLine="3168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- 6 -</w:t>
    </w:r>
    <w:r>
      <w:rPr>
        <w:rStyle w:val="PageNumber"/>
      </w:rPr>
      <w:fldChar w:fldCharType="end"/>
    </w:r>
  </w:p>
  <w:p w:rsidR="002708F0" w:rsidRDefault="002708F0" w:rsidP="00A850FE">
    <w:pPr>
      <w:pStyle w:val="Footer"/>
      <w:ind w:firstLine="316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F0" w:rsidRDefault="002708F0" w:rsidP="00A850FE">
    <w:pPr>
      <w:pStyle w:val="Footer"/>
      <w:ind w:firstLine="3168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8F0" w:rsidRDefault="002708F0" w:rsidP="00A850FE">
      <w:pPr>
        <w:spacing w:line="240" w:lineRule="auto"/>
        <w:ind w:firstLine="31680"/>
      </w:pPr>
      <w:r>
        <w:separator/>
      </w:r>
    </w:p>
  </w:footnote>
  <w:footnote w:type="continuationSeparator" w:id="0">
    <w:p w:rsidR="002708F0" w:rsidRDefault="002708F0" w:rsidP="00A850FE">
      <w:pPr>
        <w:spacing w:line="240" w:lineRule="auto"/>
        <w:ind w:firstLine="316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F0" w:rsidRDefault="002708F0" w:rsidP="00A850FE">
    <w:pPr>
      <w:pStyle w:val="Header"/>
      <w:ind w:firstLine="3168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F0" w:rsidRDefault="002708F0" w:rsidP="00A850FE">
    <w:pPr>
      <w:ind w:firstLine="316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8F0" w:rsidRDefault="002708F0" w:rsidP="00A850FE">
    <w:pPr>
      <w:pStyle w:val="Header"/>
      <w:ind w:firstLine="3168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A095F86"/>
    <w:rsid w:val="00023C20"/>
    <w:rsid w:val="00023C4D"/>
    <w:rsid w:val="0007619B"/>
    <w:rsid w:val="000A330D"/>
    <w:rsid w:val="000D781F"/>
    <w:rsid w:val="001B1260"/>
    <w:rsid w:val="001C3363"/>
    <w:rsid w:val="002653C2"/>
    <w:rsid w:val="002708F0"/>
    <w:rsid w:val="002B68F4"/>
    <w:rsid w:val="002C7475"/>
    <w:rsid w:val="002E2E2E"/>
    <w:rsid w:val="003D1CC6"/>
    <w:rsid w:val="00404633"/>
    <w:rsid w:val="0044708C"/>
    <w:rsid w:val="004C1616"/>
    <w:rsid w:val="004C6E54"/>
    <w:rsid w:val="0056288F"/>
    <w:rsid w:val="005761E5"/>
    <w:rsid w:val="00611D5B"/>
    <w:rsid w:val="0062484D"/>
    <w:rsid w:val="006F5351"/>
    <w:rsid w:val="007018D6"/>
    <w:rsid w:val="007031B4"/>
    <w:rsid w:val="00711616"/>
    <w:rsid w:val="00743AC7"/>
    <w:rsid w:val="007624DA"/>
    <w:rsid w:val="00781AD5"/>
    <w:rsid w:val="007833FE"/>
    <w:rsid w:val="007D5277"/>
    <w:rsid w:val="007D7685"/>
    <w:rsid w:val="007E4556"/>
    <w:rsid w:val="00895349"/>
    <w:rsid w:val="008A350F"/>
    <w:rsid w:val="008C61A4"/>
    <w:rsid w:val="009426EB"/>
    <w:rsid w:val="00977F2A"/>
    <w:rsid w:val="009A30FB"/>
    <w:rsid w:val="009A58AC"/>
    <w:rsid w:val="00A8100E"/>
    <w:rsid w:val="00A850FE"/>
    <w:rsid w:val="00AA44AD"/>
    <w:rsid w:val="00B61902"/>
    <w:rsid w:val="00B768E0"/>
    <w:rsid w:val="00BC204D"/>
    <w:rsid w:val="00C55564"/>
    <w:rsid w:val="00C7169F"/>
    <w:rsid w:val="00CB24DE"/>
    <w:rsid w:val="00CD7A66"/>
    <w:rsid w:val="00D35400"/>
    <w:rsid w:val="00D400CF"/>
    <w:rsid w:val="00D61B84"/>
    <w:rsid w:val="00DF2B5B"/>
    <w:rsid w:val="00E56BA0"/>
    <w:rsid w:val="00E91EC9"/>
    <w:rsid w:val="00EA0165"/>
    <w:rsid w:val="00EA1504"/>
    <w:rsid w:val="00F05607"/>
    <w:rsid w:val="00F10C77"/>
    <w:rsid w:val="00FF6D71"/>
    <w:rsid w:val="020F6AAE"/>
    <w:rsid w:val="05D123F1"/>
    <w:rsid w:val="061C4FFF"/>
    <w:rsid w:val="0AC20E76"/>
    <w:rsid w:val="0D695F63"/>
    <w:rsid w:val="0E355331"/>
    <w:rsid w:val="14EE7FA3"/>
    <w:rsid w:val="19297924"/>
    <w:rsid w:val="1B632A56"/>
    <w:rsid w:val="1BD478FA"/>
    <w:rsid w:val="1C6C4F35"/>
    <w:rsid w:val="1C850CBE"/>
    <w:rsid w:val="1F2F0705"/>
    <w:rsid w:val="1FE04FF8"/>
    <w:rsid w:val="232F7C00"/>
    <w:rsid w:val="25875ED3"/>
    <w:rsid w:val="266D622E"/>
    <w:rsid w:val="28D579FB"/>
    <w:rsid w:val="2A84611B"/>
    <w:rsid w:val="2CD67F17"/>
    <w:rsid w:val="2E97618F"/>
    <w:rsid w:val="2EA75AE6"/>
    <w:rsid w:val="2F35713D"/>
    <w:rsid w:val="30BD4F81"/>
    <w:rsid w:val="331E7624"/>
    <w:rsid w:val="368822E6"/>
    <w:rsid w:val="384D627A"/>
    <w:rsid w:val="38E00F91"/>
    <w:rsid w:val="3A095F86"/>
    <w:rsid w:val="403949C9"/>
    <w:rsid w:val="420A604C"/>
    <w:rsid w:val="425E64B9"/>
    <w:rsid w:val="497E518F"/>
    <w:rsid w:val="4988643B"/>
    <w:rsid w:val="4B453820"/>
    <w:rsid w:val="4B4A203A"/>
    <w:rsid w:val="4F264C3E"/>
    <w:rsid w:val="5062037B"/>
    <w:rsid w:val="549A79EA"/>
    <w:rsid w:val="57A07F96"/>
    <w:rsid w:val="57B34E12"/>
    <w:rsid w:val="58B76AA7"/>
    <w:rsid w:val="59C30FEC"/>
    <w:rsid w:val="5D732805"/>
    <w:rsid w:val="5E0455F1"/>
    <w:rsid w:val="5E600DC0"/>
    <w:rsid w:val="61F2639F"/>
    <w:rsid w:val="620E41AF"/>
    <w:rsid w:val="624C38A1"/>
    <w:rsid w:val="63E62417"/>
    <w:rsid w:val="66E753DB"/>
    <w:rsid w:val="68525CF8"/>
    <w:rsid w:val="68AC493A"/>
    <w:rsid w:val="6D153C71"/>
    <w:rsid w:val="6DB4284C"/>
    <w:rsid w:val="701D3664"/>
    <w:rsid w:val="7322386B"/>
    <w:rsid w:val="73461736"/>
    <w:rsid w:val="762A1473"/>
    <w:rsid w:val="7846723F"/>
    <w:rsid w:val="7975625A"/>
    <w:rsid w:val="79D23D17"/>
    <w:rsid w:val="7A0B6CD2"/>
    <w:rsid w:val="7F380C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BodyText"/>
    <w:qFormat/>
    <w:rsid w:val="00CD7A66"/>
    <w:pPr>
      <w:widowControl w:val="0"/>
      <w:spacing w:line="560" w:lineRule="exact"/>
      <w:ind w:firstLineChars="200" w:firstLine="420"/>
      <w:jc w:val="both"/>
    </w:pPr>
    <w:rPr>
      <w:rFonts w:ascii="Calibri" w:eastAsia="仿宋" w:hAnsi="Calibri"/>
      <w:sz w:val="32"/>
      <w:szCs w:val="24"/>
    </w:rPr>
  </w:style>
  <w:style w:type="paragraph" w:styleId="Heading1">
    <w:name w:val="heading 1"/>
    <w:basedOn w:val="Normal"/>
    <w:next w:val="Normal"/>
    <w:link w:val="Heading1Char"/>
    <w:uiPriority w:val="99"/>
    <w:qFormat/>
    <w:rsid w:val="00CD7A66"/>
    <w:pPr>
      <w:keepNext/>
      <w:keepLines/>
      <w:spacing w:line="576" w:lineRule="auto"/>
      <w:outlineLvl w:val="0"/>
    </w:pPr>
    <w:rPr>
      <w:b/>
      <w:kern w:val="44"/>
      <w:sz w:val="44"/>
    </w:rPr>
  </w:style>
  <w:style w:type="paragraph" w:styleId="Heading2">
    <w:name w:val="heading 2"/>
    <w:basedOn w:val="Normal"/>
    <w:next w:val="Normal"/>
    <w:link w:val="Heading2Char"/>
    <w:uiPriority w:val="99"/>
    <w:qFormat/>
    <w:rsid w:val="00CD7A66"/>
    <w:pPr>
      <w:keepNext/>
      <w:keepLines/>
      <w:widowControl/>
      <w:spacing w:after="173" w:line="259" w:lineRule="auto"/>
      <w:ind w:left="10" w:right="403" w:firstLineChars="0" w:hanging="10"/>
      <w:jc w:val="left"/>
      <w:outlineLvl w:val="1"/>
    </w:pPr>
    <w:rPr>
      <w:rFonts w:ascii="仿宋" w:hAnsi="仿宋" w:cs="仿宋"/>
      <w:b/>
      <w:color w:val="000000"/>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7A66"/>
    <w:rPr>
      <w:rFonts w:ascii="Calibri" w:eastAsia="仿宋" w:hAnsi="Calibri" w:cs="Times New Roman"/>
      <w:b/>
      <w:bCs/>
      <w:kern w:val="44"/>
      <w:sz w:val="44"/>
      <w:szCs w:val="44"/>
    </w:rPr>
  </w:style>
  <w:style w:type="character" w:customStyle="1" w:styleId="Heading2Char">
    <w:name w:val="Heading 2 Char"/>
    <w:basedOn w:val="DefaultParagraphFont"/>
    <w:link w:val="Heading2"/>
    <w:uiPriority w:val="99"/>
    <w:semiHidden/>
    <w:locked/>
    <w:rsid w:val="00CD7A66"/>
    <w:rPr>
      <w:rFonts w:ascii="Cambria" w:eastAsia="宋体" w:hAnsi="Cambria" w:cs="Times New Roman"/>
      <w:b/>
      <w:bCs/>
      <w:sz w:val="32"/>
      <w:szCs w:val="32"/>
    </w:rPr>
  </w:style>
  <w:style w:type="paragraph" w:styleId="BodyText">
    <w:name w:val="Body Text"/>
    <w:basedOn w:val="Normal"/>
    <w:link w:val="BodyTextChar"/>
    <w:uiPriority w:val="99"/>
    <w:rsid w:val="00CD7A66"/>
    <w:pPr>
      <w:jc w:val="center"/>
    </w:pPr>
    <w:rPr>
      <w:rFonts w:ascii="宋体" w:eastAsia="宋体" w:hAnsi="华文中宋"/>
      <w:b/>
      <w:bCs/>
      <w:spacing w:val="-6"/>
      <w:sz w:val="44"/>
    </w:rPr>
  </w:style>
  <w:style w:type="character" w:customStyle="1" w:styleId="BodyTextChar">
    <w:name w:val="Body Text Char"/>
    <w:basedOn w:val="DefaultParagraphFont"/>
    <w:link w:val="BodyText"/>
    <w:uiPriority w:val="99"/>
    <w:semiHidden/>
    <w:locked/>
    <w:rsid w:val="00CD7A66"/>
    <w:rPr>
      <w:rFonts w:ascii="Calibri" w:eastAsia="仿宋" w:hAnsi="Calibri" w:cs="Times New Roman"/>
      <w:sz w:val="24"/>
      <w:szCs w:val="24"/>
    </w:rPr>
  </w:style>
  <w:style w:type="paragraph" w:styleId="Footer">
    <w:name w:val="footer"/>
    <w:basedOn w:val="Normal"/>
    <w:link w:val="FooterChar"/>
    <w:uiPriority w:val="99"/>
    <w:rsid w:val="00CD7A6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D7A66"/>
    <w:rPr>
      <w:rFonts w:ascii="Calibri" w:eastAsia="仿宋" w:hAnsi="Calibri" w:cs="Times New Roman"/>
      <w:sz w:val="18"/>
      <w:szCs w:val="18"/>
    </w:rPr>
  </w:style>
  <w:style w:type="paragraph" w:styleId="Header">
    <w:name w:val="header"/>
    <w:basedOn w:val="Normal"/>
    <w:link w:val="HeaderChar"/>
    <w:uiPriority w:val="99"/>
    <w:rsid w:val="00CD7A6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locked/>
    <w:rsid w:val="00CD7A66"/>
    <w:rPr>
      <w:rFonts w:ascii="Calibri" w:eastAsia="仿宋" w:hAnsi="Calibri" w:cs="Times New Roman"/>
      <w:kern w:val="2"/>
      <w:sz w:val="18"/>
      <w:szCs w:val="18"/>
    </w:rPr>
  </w:style>
  <w:style w:type="character" w:styleId="PageNumber">
    <w:name w:val="page number"/>
    <w:basedOn w:val="DefaultParagraphFont"/>
    <w:uiPriority w:val="99"/>
    <w:locked/>
    <w:rsid w:val="00CD7A66"/>
    <w:rPr>
      <w:rFonts w:cs="Times New Roman"/>
    </w:rPr>
  </w:style>
  <w:style w:type="paragraph" w:customStyle="1" w:styleId="ListParagraph1">
    <w:name w:val="List Paragraph1"/>
    <w:basedOn w:val="Normal"/>
    <w:uiPriority w:val="99"/>
    <w:rsid w:val="00CD7A6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603</Words>
  <Characters>3441</Characters>
  <Application>Microsoft Office Outlook</Application>
  <DocSecurity>0</DocSecurity>
  <Lines>0</Lines>
  <Paragraphs>0</Paragraphs>
  <ScaleCrop>false</ScaleCrop>
  <Company>chinaunicom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浔府办发〔2019〕2号</dc:title>
  <dc:subject/>
  <dc:creator>张鑫</dc:creator>
  <cp:keywords/>
  <dc:description/>
  <cp:lastModifiedBy>Chinese User</cp:lastModifiedBy>
  <cp:revision>2</cp:revision>
  <cp:lastPrinted>2019-12-18T07:06:00Z</cp:lastPrinted>
  <dcterms:created xsi:type="dcterms:W3CDTF">2019-12-18T08:23:00Z</dcterms:created>
  <dcterms:modified xsi:type="dcterms:W3CDTF">2019-12-18T08:23:00Z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