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7EF" w:rsidRPr="009A4165" w:rsidRDefault="002D17EF" w:rsidP="002D17EF">
      <w:pPr>
        <w:widowControl/>
        <w:shd w:val="clear" w:color="auto" w:fill="FFFFFF"/>
        <w:spacing w:after="125" w:line="376" w:lineRule="atLeast"/>
        <w:jc w:val="center"/>
        <w:outlineLvl w:val="0"/>
        <w:rPr>
          <w:rFonts w:asciiTheme="minorEastAsia" w:hAnsiTheme="minorEastAsia" w:cs="宋体"/>
          <w:b/>
          <w:bCs/>
          <w:color w:val="404040"/>
          <w:spacing w:val="13"/>
          <w:kern w:val="36"/>
          <w:sz w:val="36"/>
          <w:szCs w:val="36"/>
        </w:rPr>
      </w:pPr>
      <w:r w:rsidRPr="009A4165">
        <w:rPr>
          <w:rFonts w:asciiTheme="minorEastAsia" w:hAnsiTheme="minorEastAsia" w:cs="宋体" w:hint="eastAsia"/>
          <w:b/>
          <w:bCs/>
          <w:color w:val="404040"/>
          <w:spacing w:val="13"/>
          <w:kern w:val="36"/>
          <w:sz w:val="36"/>
          <w:szCs w:val="36"/>
        </w:rPr>
        <w:t>江西省旅游产业高质量发展三年行动计划</w:t>
      </w:r>
    </w:p>
    <w:p w:rsidR="00FF2EEB" w:rsidRPr="002D17EF" w:rsidRDefault="00FF2EEB"/>
    <w:p w:rsidR="002D17EF" w:rsidRPr="009A4165" w:rsidRDefault="002D17EF" w:rsidP="009A4165">
      <w:pPr>
        <w:pStyle w:val="a3"/>
        <w:shd w:val="clear" w:color="auto" w:fill="FFFFFF"/>
        <w:spacing w:before="0" w:beforeAutospacing="0" w:after="0" w:afterAutospacing="0" w:line="480" w:lineRule="exact"/>
        <w:rPr>
          <w:rFonts w:ascii="仿宋" w:eastAsia="仿宋" w:hAnsi="仿宋"/>
          <w:color w:val="333333"/>
          <w:spacing w:val="6"/>
          <w:sz w:val="28"/>
          <w:szCs w:val="28"/>
        </w:rPr>
      </w:pPr>
      <w:r w:rsidRPr="009A4165">
        <w:rPr>
          <w:rFonts w:ascii="仿宋" w:eastAsia="仿宋" w:hAnsi="仿宋" w:hint="eastAsia"/>
          <w:color w:val="333333"/>
          <w:spacing w:val="6"/>
          <w:sz w:val="28"/>
          <w:szCs w:val="28"/>
        </w:rPr>
        <w:t>《计划》以创新体制机制为引领，以旅游供给侧结构性改革为主线，以大品牌大营销打造精美大景区，以大思路大手笔做强旅游大产业，促进旅游资源优势向产业优势和经济优势转化，着力发展优质旅游、推进全域旅游，加快建设旅游强省，为全省经济社会高质量跨越式发展提供强有力支撑。</w:t>
      </w:r>
    </w:p>
    <w:p w:rsidR="002D17EF" w:rsidRPr="009A4165" w:rsidRDefault="002D17EF" w:rsidP="009A4165">
      <w:pPr>
        <w:pStyle w:val="a3"/>
        <w:shd w:val="clear" w:color="auto" w:fill="FFFFFF"/>
        <w:spacing w:before="0" w:beforeAutospacing="0" w:after="0" w:afterAutospacing="0" w:line="480" w:lineRule="exact"/>
        <w:rPr>
          <w:rFonts w:ascii="仿宋" w:eastAsia="仿宋" w:hAnsi="仿宋"/>
          <w:color w:val="333333"/>
          <w:spacing w:val="6"/>
          <w:sz w:val="28"/>
          <w:szCs w:val="28"/>
        </w:rPr>
      </w:pPr>
      <w:r w:rsidRPr="009A4165">
        <w:rPr>
          <w:rFonts w:ascii="仿宋" w:eastAsia="仿宋" w:hAnsi="仿宋" w:hint="eastAsia"/>
          <w:color w:val="333333"/>
          <w:spacing w:val="6"/>
          <w:sz w:val="28"/>
          <w:szCs w:val="28"/>
        </w:rPr>
        <w:t>《计划》旨在通过实施三年行动计划，实现全省旅游产品供给更加丰富，旅游服务质量明显提升，旅游市场繁荣活跃，旅游产业主要指标稳居全国第一方阵，全省旅游接待人数达</w:t>
      </w:r>
      <w:r w:rsidRPr="009A4165">
        <w:rPr>
          <w:rStyle w:val="a4"/>
          <w:rFonts w:ascii="仿宋" w:eastAsia="仿宋" w:hAnsi="仿宋" w:hint="eastAsia"/>
          <w:color w:val="333333"/>
          <w:spacing w:val="6"/>
          <w:sz w:val="28"/>
          <w:szCs w:val="28"/>
        </w:rPr>
        <w:t>9亿人次</w:t>
      </w:r>
      <w:r w:rsidRPr="009A4165">
        <w:rPr>
          <w:rFonts w:ascii="仿宋" w:eastAsia="仿宋" w:hAnsi="仿宋" w:hint="eastAsia"/>
          <w:color w:val="333333"/>
          <w:spacing w:val="6"/>
          <w:sz w:val="28"/>
          <w:szCs w:val="28"/>
        </w:rPr>
        <w:t>，旅游综合收入突破</w:t>
      </w:r>
      <w:r w:rsidRPr="009A4165">
        <w:rPr>
          <w:rStyle w:val="a4"/>
          <w:rFonts w:ascii="仿宋" w:eastAsia="仿宋" w:hAnsi="仿宋" w:hint="eastAsia"/>
          <w:color w:val="333333"/>
          <w:spacing w:val="6"/>
          <w:sz w:val="28"/>
          <w:szCs w:val="28"/>
        </w:rPr>
        <w:t>1.2万亿元</w:t>
      </w:r>
      <w:r w:rsidRPr="009A4165">
        <w:rPr>
          <w:rFonts w:ascii="仿宋" w:eastAsia="仿宋" w:hAnsi="仿宋" w:hint="eastAsia"/>
          <w:color w:val="333333"/>
          <w:spacing w:val="6"/>
          <w:sz w:val="28"/>
          <w:szCs w:val="28"/>
        </w:rPr>
        <w:t>，旅游产业增加值占GDP比重达到</w:t>
      </w:r>
      <w:r w:rsidRPr="009A4165">
        <w:rPr>
          <w:rStyle w:val="a4"/>
          <w:rFonts w:ascii="仿宋" w:eastAsia="仿宋" w:hAnsi="仿宋" w:hint="eastAsia"/>
          <w:color w:val="333333"/>
          <w:spacing w:val="6"/>
          <w:sz w:val="28"/>
          <w:szCs w:val="28"/>
        </w:rPr>
        <w:t>13%</w:t>
      </w:r>
      <w:r w:rsidRPr="009A4165">
        <w:rPr>
          <w:rFonts w:ascii="仿宋" w:eastAsia="仿宋" w:hAnsi="仿宋" w:hint="eastAsia"/>
          <w:color w:val="333333"/>
          <w:spacing w:val="6"/>
          <w:sz w:val="28"/>
          <w:szCs w:val="28"/>
        </w:rPr>
        <w:t>，旅游产业成为国民经济支柱产业，我省成为国内外知名旅游休闲目的地的目标。</w:t>
      </w:r>
    </w:p>
    <w:p w:rsidR="002D17EF" w:rsidRPr="009A4165" w:rsidRDefault="002D17EF" w:rsidP="009A4165">
      <w:pPr>
        <w:pStyle w:val="a3"/>
        <w:shd w:val="clear" w:color="auto" w:fill="FFFFFF"/>
        <w:spacing w:before="0" w:beforeAutospacing="0" w:after="0" w:afterAutospacing="0" w:line="480" w:lineRule="exact"/>
        <w:rPr>
          <w:rFonts w:ascii="仿宋" w:eastAsia="仿宋" w:hAnsi="仿宋"/>
          <w:color w:val="333333"/>
          <w:spacing w:val="6"/>
          <w:sz w:val="28"/>
          <w:szCs w:val="28"/>
        </w:rPr>
      </w:pPr>
      <w:r w:rsidRPr="009A4165">
        <w:rPr>
          <w:rFonts w:ascii="仿宋" w:eastAsia="仿宋" w:hAnsi="仿宋" w:hint="eastAsia"/>
          <w:color w:val="333333"/>
          <w:spacing w:val="6"/>
          <w:sz w:val="28"/>
          <w:szCs w:val="28"/>
        </w:rPr>
        <w:t>《计划》围绕实施</w:t>
      </w:r>
      <w:r w:rsidRPr="009A4165">
        <w:rPr>
          <w:rStyle w:val="a4"/>
          <w:rFonts w:ascii="仿宋" w:eastAsia="仿宋" w:hAnsi="仿宋" w:hint="eastAsia"/>
          <w:color w:val="333333"/>
          <w:spacing w:val="6"/>
          <w:sz w:val="28"/>
          <w:szCs w:val="28"/>
        </w:rPr>
        <w:t>产品大提升、环境大优化、市场大开拓、资源大整合</w:t>
      </w:r>
      <w:r w:rsidRPr="009A4165">
        <w:rPr>
          <w:rFonts w:ascii="仿宋" w:eastAsia="仿宋" w:hAnsi="仿宋" w:hint="eastAsia"/>
          <w:color w:val="333333"/>
          <w:spacing w:val="6"/>
          <w:sz w:val="28"/>
          <w:szCs w:val="28"/>
        </w:rPr>
        <w:t>四项行动，布置了20项重点任务。</w:t>
      </w:r>
    </w:p>
    <w:p w:rsidR="002D17EF" w:rsidRPr="009A4165" w:rsidRDefault="002D17EF" w:rsidP="009A4165">
      <w:pPr>
        <w:pStyle w:val="a3"/>
        <w:shd w:val="clear" w:color="auto" w:fill="FFFFFF"/>
        <w:spacing w:before="0" w:beforeAutospacing="0" w:after="0" w:afterAutospacing="0" w:line="480" w:lineRule="exact"/>
        <w:rPr>
          <w:rFonts w:ascii="仿宋" w:eastAsia="仿宋" w:hAnsi="仿宋"/>
          <w:color w:val="333333"/>
          <w:spacing w:val="6"/>
          <w:sz w:val="28"/>
          <w:szCs w:val="28"/>
        </w:rPr>
      </w:pPr>
      <w:r w:rsidRPr="009A4165">
        <w:rPr>
          <w:rStyle w:val="a4"/>
          <w:rFonts w:ascii="仿宋" w:eastAsia="仿宋" w:hAnsi="仿宋" w:hint="eastAsia"/>
          <w:color w:val="333333"/>
          <w:spacing w:val="6"/>
          <w:sz w:val="28"/>
          <w:szCs w:val="28"/>
        </w:rPr>
        <w:t>(一)实施产品大提升行动</w:t>
      </w:r>
    </w:p>
    <w:p w:rsidR="002D17EF" w:rsidRPr="009A4165" w:rsidRDefault="002D17EF" w:rsidP="009A4165">
      <w:pPr>
        <w:pStyle w:val="a3"/>
        <w:shd w:val="clear" w:color="auto" w:fill="FFFFFF"/>
        <w:spacing w:before="0" w:beforeAutospacing="0" w:after="0" w:afterAutospacing="0" w:line="480" w:lineRule="exact"/>
        <w:rPr>
          <w:rFonts w:ascii="仿宋" w:eastAsia="仿宋" w:hAnsi="仿宋"/>
          <w:color w:val="333333"/>
          <w:spacing w:val="6"/>
          <w:sz w:val="28"/>
          <w:szCs w:val="28"/>
        </w:rPr>
      </w:pPr>
      <w:r w:rsidRPr="009A4165">
        <w:rPr>
          <w:rStyle w:val="a4"/>
          <w:rFonts w:ascii="仿宋" w:eastAsia="仿宋" w:hAnsi="仿宋" w:hint="eastAsia"/>
          <w:color w:val="333333"/>
          <w:spacing w:val="6"/>
          <w:sz w:val="28"/>
          <w:szCs w:val="28"/>
        </w:rPr>
        <w:t>1、做“优”旅游线路。</w:t>
      </w:r>
      <w:r w:rsidRPr="009A4165">
        <w:rPr>
          <w:rFonts w:ascii="仿宋" w:eastAsia="仿宋" w:hAnsi="仿宋" w:hint="eastAsia"/>
          <w:color w:val="333333"/>
          <w:spacing w:val="6"/>
          <w:sz w:val="28"/>
          <w:szCs w:val="28"/>
        </w:rPr>
        <w:t>构建“一圈三区三带五中心”旅游空间格局，“一圈”:环鄱阳湖生态旅游圈;“三区”:赣南等原中央苏区红色旅游集聚区，赣西休闲康养旅游集聚区，赣东北世界遗产旅游集聚区;“三带”:依托赣江打造千里赣江风光带，依托沪昆、京九等高铁打造高铁旅游风光带，依托“四纵六横”高速公路网打造自驾休闲旅游风光带;“五中心”:景德镇世界陶瓷文化旅游中心，鹰潭道文化旅游中心，赣州客家文化旅游中心,宜春禅宗文化旅游中心,抚州戏曲文化旅游中心。编制《江西省旅游精品线路规划》，推出“清婺景”“昌九庐”“景上鹰”“环鄱湖”“昌吉赣”“新宜萍”等一批旅游“新赣线”。各地要依托旅游资源优势，满足市场差异化需求,推出一批面向不同客源市场、不同游客群体的旅游精品线路。</w:t>
      </w:r>
    </w:p>
    <w:p w:rsidR="002D17EF" w:rsidRPr="009A4165" w:rsidRDefault="002D17EF" w:rsidP="009A4165">
      <w:pPr>
        <w:pStyle w:val="a3"/>
        <w:shd w:val="clear" w:color="auto" w:fill="FFFFFF"/>
        <w:spacing w:before="0" w:beforeAutospacing="0" w:after="0" w:afterAutospacing="0" w:line="480" w:lineRule="exact"/>
        <w:rPr>
          <w:rFonts w:ascii="仿宋" w:eastAsia="仿宋" w:hAnsi="仿宋"/>
          <w:color w:val="333333"/>
          <w:spacing w:val="6"/>
          <w:sz w:val="28"/>
          <w:szCs w:val="28"/>
        </w:rPr>
      </w:pPr>
      <w:r w:rsidRPr="009A4165">
        <w:rPr>
          <w:rStyle w:val="a4"/>
          <w:rFonts w:ascii="仿宋" w:eastAsia="仿宋" w:hAnsi="仿宋" w:hint="eastAsia"/>
          <w:color w:val="333333"/>
          <w:spacing w:val="6"/>
          <w:sz w:val="28"/>
          <w:szCs w:val="28"/>
        </w:rPr>
        <w:lastRenderedPageBreak/>
        <w:t>2、做“靓”景观旅游。</w:t>
      </w:r>
      <w:r w:rsidRPr="009A4165">
        <w:rPr>
          <w:rFonts w:ascii="仿宋" w:eastAsia="仿宋" w:hAnsi="仿宋" w:hint="eastAsia"/>
          <w:color w:val="333333"/>
          <w:spacing w:val="6"/>
          <w:sz w:val="28"/>
          <w:szCs w:val="28"/>
        </w:rPr>
        <w:t>发挥我省景观资源优势，提升景观游核心竞争力。提升山岳型景区品质，推动庐山、三清山、龙虎山、武功山等景区转型升级，打造世界知名、国内一流的山岳型景区;推动各地开发建设、改造升级一批山岳型景区景点。补齐水域旅游短板，依托庐山西海、仙女湖、阳明湖等湖泊资源发展水域旅游。重点推出“环鄱阳湖生态游”，建设鸟类博物馆和观鸟平台，开发沙洲游和水上游项目，深度挖掘鄱湖历史名人故事，利用现代科技再现鄱湖历史场景。2019年省直有关部门启动鄱阳湖生态旅游发展规划、环鄱阳湖旅游公路建设规划编制;2021年实现环鄱阳湖旅游公路区域贯通，观鸟游、花海游、湿地游等业态均匀分布，创建1-2个高等级旅游品牌。</w:t>
      </w:r>
    </w:p>
    <w:p w:rsidR="002D17EF" w:rsidRPr="009A4165" w:rsidRDefault="002D17EF" w:rsidP="009A4165">
      <w:pPr>
        <w:pStyle w:val="a3"/>
        <w:shd w:val="clear" w:color="auto" w:fill="FFFFFF"/>
        <w:spacing w:before="0" w:beforeAutospacing="0" w:after="0" w:afterAutospacing="0" w:line="480" w:lineRule="exact"/>
        <w:rPr>
          <w:rFonts w:ascii="仿宋" w:eastAsia="仿宋" w:hAnsi="仿宋"/>
          <w:color w:val="333333"/>
          <w:spacing w:val="6"/>
          <w:sz w:val="28"/>
          <w:szCs w:val="28"/>
        </w:rPr>
      </w:pPr>
      <w:r w:rsidRPr="009A4165">
        <w:rPr>
          <w:rStyle w:val="a4"/>
          <w:rFonts w:ascii="仿宋" w:eastAsia="仿宋" w:hAnsi="仿宋" w:hint="eastAsia"/>
          <w:color w:val="333333"/>
          <w:spacing w:val="6"/>
          <w:sz w:val="28"/>
          <w:szCs w:val="28"/>
        </w:rPr>
        <w:t>3、做“深”文化旅游。</w:t>
      </w:r>
      <w:r w:rsidRPr="009A4165">
        <w:rPr>
          <w:rFonts w:ascii="仿宋" w:eastAsia="仿宋" w:hAnsi="仿宋" w:hint="eastAsia"/>
          <w:color w:val="333333"/>
          <w:spacing w:val="6"/>
          <w:sz w:val="28"/>
          <w:szCs w:val="28"/>
        </w:rPr>
        <w:t>建设一批红色旅游小镇、红色旅游街区、红色旅游产业园、红色旅游客栈等，加快建设长征文化公园，推动井冈山、瑞金等地建设“红色旅游融合发展示范区”，积极建设红色移动VR全国示范省。推动南昌以“八一英雄”、赣州以“红色故都”、吉安以“革命摇篮”、萍乡以“毛主席去安源”、上饶以“可爱的中国”为主题，建设红色旅游精品区。实施“经典故事”工程，深入发掘红色历史故事，深挖故事后面的故事、人物后面的人物。建立全省红色教育培训联盟，规范红色教育培训，打造红色教育培训“江西品牌”。办好中国(江西)红色旅游博览会，提升中国红色旅游推广联盟影响力。推出名人探访游、古诗词寻迹游、书院文化游等文旅品牌，打造陶瓷文化、客家文化、戏曲文化等文化旅游核心产品。挖掘提炼古城古镇古街古村古遗址及各类非物质文化遗产的核心文化内涵，讲好“十万个”江西故事，打造文旅故事IP、形象IP、产品IP。到2021年，全省红色旅游接待人数达</w:t>
      </w:r>
      <w:r w:rsidRPr="009A4165">
        <w:rPr>
          <w:rStyle w:val="a4"/>
          <w:rFonts w:ascii="仿宋" w:eastAsia="仿宋" w:hAnsi="仿宋" w:hint="eastAsia"/>
          <w:color w:val="333333"/>
          <w:spacing w:val="6"/>
          <w:sz w:val="28"/>
          <w:szCs w:val="28"/>
        </w:rPr>
        <w:t>2.6亿人次</w:t>
      </w:r>
      <w:r w:rsidRPr="009A4165">
        <w:rPr>
          <w:rFonts w:ascii="仿宋" w:eastAsia="仿宋" w:hAnsi="仿宋" w:hint="eastAsia"/>
          <w:color w:val="333333"/>
          <w:spacing w:val="6"/>
          <w:sz w:val="28"/>
          <w:szCs w:val="28"/>
        </w:rPr>
        <w:t>，各设区市创建2-3个文旅融合示范区，各县(市、区)建设1-2个文旅融合示范项目。</w:t>
      </w:r>
    </w:p>
    <w:p w:rsidR="002D17EF" w:rsidRPr="009A4165" w:rsidRDefault="002D17EF" w:rsidP="009A4165">
      <w:pPr>
        <w:pStyle w:val="a3"/>
        <w:shd w:val="clear" w:color="auto" w:fill="FFFFFF"/>
        <w:spacing w:before="0" w:beforeAutospacing="0" w:after="0" w:afterAutospacing="0" w:line="480" w:lineRule="exact"/>
        <w:rPr>
          <w:rFonts w:ascii="仿宋" w:eastAsia="仿宋" w:hAnsi="仿宋"/>
          <w:color w:val="333333"/>
          <w:spacing w:val="6"/>
          <w:sz w:val="28"/>
          <w:szCs w:val="28"/>
        </w:rPr>
      </w:pPr>
      <w:r w:rsidRPr="009A4165">
        <w:rPr>
          <w:rStyle w:val="a4"/>
          <w:rFonts w:ascii="仿宋" w:eastAsia="仿宋" w:hAnsi="仿宋" w:hint="eastAsia"/>
          <w:color w:val="333333"/>
          <w:spacing w:val="6"/>
          <w:sz w:val="28"/>
          <w:szCs w:val="28"/>
        </w:rPr>
        <w:t>4、做“特”乡村旅游。</w:t>
      </w:r>
      <w:r w:rsidRPr="009A4165">
        <w:rPr>
          <w:rFonts w:ascii="仿宋" w:eastAsia="仿宋" w:hAnsi="仿宋" w:hint="eastAsia"/>
          <w:color w:val="333333"/>
          <w:spacing w:val="6"/>
          <w:sz w:val="28"/>
          <w:szCs w:val="28"/>
        </w:rPr>
        <w:t>推动乡村旅游公司化、品牌化、标准化提档升级，推出客家风情、红色山村、鄱湖渔乡等乡村旅游特色品</w:t>
      </w:r>
      <w:r w:rsidRPr="009A4165">
        <w:rPr>
          <w:rFonts w:ascii="仿宋" w:eastAsia="仿宋" w:hAnsi="仿宋" w:hint="eastAsia"/>
          <w:color w:val="333333"/>
          <w:spacing w:val="6"/>
          <w:sz w:val="28"/>
          <w:szCs w:val="28"/>
        </w:rPr>
        <w:lastRenderedPageBreak/>
        <w:t>牌，打造一批特色鲜明、个性突出、覆盖不同年龄段游客的乡村旅游目的地。深入挖掘山水生态、农耕文化、农事体验、特色种植等旅游资源，大力开发田园观光、果蔬采摘、民俗体验等乡村旅游产品，加快建设山水田园综合体。推进乡村旅游扶贫，推动村镇变景区、农舍变旅馆、农民变导游。依托婺源国家乡村旅游度假实验区建设，探索制定乡村度假旅游国家标准。到2021年，各设区市新增2-3家5A乡村旅游点，各县(市、区)新增2-3家4A乡村旅游点，推出2-3家精品民宿和一批叫得响的特色乡村旅游商品。</w:t>
      </w:r>
    </w:p>
    <w:p w:rsidR="002D17EF" w:rsidRPr="009A4165" w:rsidRDefault="002D17EF" w:rsidP="009A4165">
      <w:pPr>
        <w:pStyle w:val="a3"/>
        <w:shd w:val="clear" w:color="auto" w:fill="FFFFFF"/>
        <w:spacing w:before="0" w:beforeAutospacing="0" w:after="0" w:afterAutospacing="0" w:line="480" w:lineRule="exact"/>
        <w:rPr>
          <w:rFonts w:ascii="仿宋" w:eastAsia="仿宋" w:hAnsi="仿宋"/>
          <w:color w:val="333333"/>
          <w:spacing w:val="6"/>
          <w:sz w:val="28"/>
          <w:szCs w:val="28"/>
        </w:rPr>
      </w:pPr>
      <w:r w:rsidRPr="009A4165">
        <w:rPr>
          <w:rStyle w:val="a4"/>
          <w:rFonts w:ascii="仿宋" w:eastAsia="仿宋" w:hAnsi="仿宋" w:hint="eastAsia"/>
          <w:color w:val="333333"/>
          <w:spacing w:val="6"/>
          <w:sz w:val="28"/>
          <w:szCs w:val="28"/>
        </w:rPr>
        <w:t>5、做“强”康养旅游。</w:t>
      </w:r>
      <w:r w:rsidRPr="009A4165">
        <w:rPr>
          <w:rFonts w:ascii="仿宋" w:eastAsia="仿宋" w:hAnsi="仿宋" w:hint="eastAsia"/>
          <w:color w:val="333333"/>
          <w:spacing w:val="6"/>
          <w:sz w:val="28"/>
          <w:szCs w:val="28"/>
        </w:rPr>
        <w:t>发挥我省康养资源优势，打造一批产业要素齐全、产业链条完备、公共服务完善的康养旅游目的地。大力发展温泉旅游，依托宜春、九江、赣州、吉安等地温泉资源，建设一批集休闲、水疗、热敏灸、保健、养生于一体的温泉康养度假基地。大力发展中医药健康旅游，建设一批热敏灸等中医药养生小镇，创建一批中医药健康旅游示范区和示范基地。大力发展休闲度假旅游，创建一批国家级、省级旅游度假区。大力发展富氧森林度假游、养生游、休闲健身游等森林康养旅游。推出山地越野、户外穿越、露营、攀岩等山地运动产品，推出漂流、皮划艇、帆船、滑水等水上运动产品，打造一批户外运动基地和夏令营基地。到2021年，全省创建1-2家国家康养旅游示范基地、2家以上国家森林体验基地或养生基地，各设区市创建1-2家省级康养旅游示范基地、1-2家省级森林体验基地或养生基地。</w:t>
      </w:r>
    </w:p>
    <w:p w:rsidR="002D17EF" w:rsidRPr="009A4165" w:rsidRDefault="002D17EF" w:rsidP="009A4165">
      <w:pPr>
        <w:pStyle w:val="a3"/>
        <w:shd w:val="clear" w:color="auto" w:fill="FFFFFF"/>
        <w:spacing w:before="0" w:beforeAutospacing="0" w:after="0" w:afterAutospacing="0" w:line="480" w:lineRule="exact"/>
        <w:rPr>
          <w:rFonts w:ascii="仿宋" w:eastAsia="仿宋" w:hAnsi="仿宋"/>
          <w:color w:val="333333"/>
          <w:spacing w:val="6"/>
          <w:sz w:val="28"/>
          <w:szCs w:val="28"/>
        </w:rPr>
      </w:pPr>
      <w:r w:rsidRPr="009A4165">
        <w:rPr>
          <w:rStyle w:val="a4"/>
          <w:rFonts w:ascii="仿宋" w:eastAsia="仿宋" w:hAnsi="仿宋" w:hint="eastAsia"/>
          <w:color w:val="333333"/>
          <w:spacing w:val="6"/>
          <w:sz w:val="28"/>
          <w:szCs w:val="28"/>
        </w:rPr>
        <w:t>6、做“旺”新业态游。</w:t>
      </w:r>
      <w:r w:rsidRPr="009A4165">
        <w:rPr>
          <w:rFonts w:ascii="仿宋" w:eastAsia="仿宋" w:hAnsi="仿宋" w:hint="eastAsia"/>
          <w:color w:val="333333"/>
          <w:spacing w:val="6"/>
          <w:sz w:val="28"/>
          <w:szCs w:val="28"/>
        </w:rPr>
        <w:t>让旅游插上科技的翅膀，依托世界VR产业大会、南昌VR产业基地，发展VR交互式漫游体验项目，推动南昌打造世界VR旅游目的地。开发5G+VR全景直播、+AR慧眼、+AI旅游。依托南昌、景德镇等航空旅游资源，开发高端直升机观光旅游、航空摄影、低空飞行体验等低空旅游产品，积极培育航空旅游小镇。大力发展摄影采风、田园颐养、银发族专线、夕阳红专列等一批慢游产品。大力发展研学旅游，研究制定中小学生</w:t>
      </w:r>
      <w:r w:rsidRPr="009A4165">
        <w:rPr>
          <w:rFonts w:ascii="仿宋" w:eastAsia="仿宋" w:hAnsi="仿宋" w:hint="eastAsia"/>
          <w:color w:val="333333"/>
          <w:spacing w:val="6"/>
          <w:sz w:val="28"/>
          <w:szCs w:val="28"/>
        </w:rPr>
        <w:lastRenderedPageBreak/>
        <w:t>研学旅游实施意见，推出一批特色研学旅游品牌。大力发展自驾车、房车旅游，构建以高速公路、旅游干道为纽带，风景道、自然风光带为廊道，景区景点为依托的自驾游网络体系。到2021年，全省创建1-2家全国研学旅游示范基地、1-2家港澳青少年内地游学基地，各设区市创建2-5家省级研学旅游示范基地、2-3家自驾车、房车营地。</w:t>
      </w:r>
    </w:p>
    <w:p w:rsidR="002D17EF" w:rsidRPr="009A4165" w:rsidRDefault="002D17EF" w:rsidP="009A4165">
      <w:pPr>
        <w:pStyle w:val="a3"/>
        <w:shd w:val="clear" w:color="auto" w:fill="FFFFFF"/>
        <w:spacing w:before="0" w:beforeAutospacing="0" w:after="0" w:afterAutospacing="0" w:line="480" w:lineRule="exact"/>
        <w:rPr>
          <w:rFonts w:ascii="仿宋" w:eastAsia="仿宋" w:hAnsi="仿宋"/>
          <w:color w:val="333333"/>
          <w:spacing w:val="6"/>
          <w:sz w:val="28"/>
          <w:szCs w:val="28"/>
        </w:rPr>
      </w:pPr>
      <w:r w:rsidRPr="009A4165">
        <w:rPr>
          <w:rStyle w:val="a4"/>
          <w:rFonts w:ascii="仿宋" w:eastAsia="仿宋" w:hAnsi="仿宋" w:hint="eastAsia"/>
          <w:color w:val="333333"/>
          <w:spacing w:val="6"/>
          <w:sz w:val="28"/>
          <w:szCs w:val="28"/>
        </w:rPr>
        <w:t>(二)实施环境大优化行动</w:t>
      </w:r>
    </w:p>
    <w:p w:rsidR="002D17EF" w:rsidRPr="009A4165" w:rsidRDefault="002D17EF" w:rsidP="009A4165">
      <w:pPr>
        <w:pStyle w:val="a3"/>
        <w:shd w:val="clear" w:color="auto" w:fill="FFFFFF"/>
        <w:spacing w:before="0" w:beforeAutospacing="0" w:after="0" w:afterAutospacing="0" w:line="480" w:lineRule="exact"/>
        <w:rPr>
          <w:rFonts w:ascii="仿宋" w:eastAsia="仿宋" w:hAnsi="仿宋"/>
          <w:color w:val="333333"/>
          <w:spacing w:val="6"/>
          <w:sz w:val="28"/>
          <w:szCs w:val="28"/>
        </w:rPr>
      </w:pPr>
      <w:r w:rsidRPr="009A4165">
        <w:rPr>
          <w:rStyle w:val="a4"/>
          <w:rFonts w:ascii="仿宋" w:eastAsia="仿宋" w:hAnsi="仿宋" w:hint="eastAsia"/>
          <w:color w:val="333333"/>
          <w:spacing w:val="6"/>
          <w:sz w:val="28"/>
          <w:szCs w:val="28"/>
        </w:rPr>
        <w:t>7、打造优质大景区。</w:t>
      </w:r>
      <w:r w:rsidRPr="009A4165">
        <w:rPr>
          <w:rFonts w:ascii="仿宋" w:eastAsia="仿宋" w:hAnsi="仿宋" w:hint="eastAsia"/>
          <w:color w:val="333333"/>
          <w:spacing w:val="6"/>
          <w:sz w:val="28"/>
          <w:szCs w:val="28"/>
        </w:rPr>
        <w:t>加快高A级景区创建步伐，力争到2021年全省5A级旅游景区达13家、4A级旅游景区达180家，实现4A级旅游景区县县全覆盖。实施景区动态管理，提升景区品质和品牌影响力，摘牌一批管理差、品质低的4A级旅游景区。完善旅游服务标准体系，发挥标准化的规范引领作用，推动旅游景区完善停车场、旅游厕所、标识牌、休闲场所、周边道路交通等游览系统，在旅游高峰时实施弹性供给;合理设计讲解词，配置讲解设备，规范景区工作人员、讲解员服务标准;完善电子支付、手机二维码检票等智能服务;设置电子信息牌，实时公布景区游客数量、车位情况等信息;完善旅游气象预报预警设施，加强景区安全防范。全面提升4A级以上旅游景区周边餐饮场所、住宿等配套服务设施。2019年，4A级以上旅游景区品质提升初见成效;2020年，实现4A级以上旅游景区高标准运营管理。</w:t>
      </w:r>
    </w:p>
    <w:p w:rsidR="002D17EF" w:rsidRPr="009A4165" w:rsidRDefault="002D17EF" w:rsidP="009A4165">
      <w:pPr>
        <w:pStyle w:val="a3"/>
        <w:shd w:val="clear" w:color="auto" w:fill="FFFFFF"/>
        <w:spacing w:before="0" w:beforeAutospacing="0" w:after="0" w:afterAutospacing="0" w:line="480" w:lineRule="exact"/>
        <w:rPr>
          <w:rFonts w:ascii="仿宋" w:eastAsia="仿宋" w:hAnsi="仿宋"/>
          <w:color w:val="333333"/>
          <w:spacing w:val="6"/>
          <w:sz w:val="28"/>
          <w:szCs w:val="28"/>
        </w:rPr>
      </w:pPr>
      <w:r w:rsidRPr="009A4165">
        <w:rPr>
          <w:rStyle w:val="a4"/>
          <w:rFonts w:ascii="仿宋" w:eastAsia="仿宋" w:hAnsi="仿宋" w:hint="eastAsia"/>
          <w:color w:val="333333"/>
          <w:spacing w:val="6"/>
          <w:sz w:val="28"/>
          <w:szCs w:val="28"/>
        </w:rPr>
        <w:t>8、完善前哨服务站。</w:t>
      </w:r>
      <w:r w:rsidRPr="009A4165">
        <w:rPr>
          <w:rFonts w:ascii="仿宋" w:eastAsia="仿宋" w:hAnsi="仿宋" w:hint="eastAsia"/>
          <w:color w:val="333333"/>
          <w:spacing w:val="6"/>
          <w:sz w:val="28"/>
          <w:szCs w:val="28"/>
        </w:rPr>
        <w:t>加强全省范围内游客信息咨询服务中心(网点)建设，完善咨询服务、游客接待、推介展示、旅游集散、代理服务等功能。2019年，各市、县(区)要在本辖区机场、火车站(高铁站)、汽车站等交通节点、旅游集散场所、4A级以上旅游景区设置游客信息咨询服务中心;2020年，全省星级酒店、等级博物馆和高速公路服务区实现旅游咨询服务全覆盖;2021年，完成全省游客信息咨询服务中心体系建设，服务水平进一步优化。</w:t>
      </w:r>
    </w:p>
    <w:p w:rsidR="002D17EF" w:rsidRPr="009A4165" w:rsidRDefault="002D17EF" w:rsidP="009A4165">
      <w:pPr>
        <w:pStyle w:val="a3"/>
        <w:shd w:val="clear" w:color="auto" w:fill="FFFFFF"/>
        <w:spacing w:before="0" w:beforeAutospacing="0" w:after="0" w:afterAutospacing="0" w:line="480" w:lineRule="exact"/>
        <w:rPr>
          <w:rFonts w:ascii="仿宋" w:eastAsia="仿宋" w:hAnsi="仿宋"/>
          <w:color w:val="333333"/>
          <w:spacing w:val="6"/>
          <w:sz w:val="28"/>
          <w:szCs w:val="28"/>
        </w:rPr>
      </w:pPr>
      <w:r w:rsidRPr="009A4165">
        <w:rPr>
          <w:rStyle w:val="a4"/>
          <w:rFonts w:ascii="仿宋" w:eastAsia="仿宋" w:hAnsi="仿宋" w:hint="eastAsia"/>
          <w:color w:val="333333"/>
          <w:spacing w:val="6"/>
          <w:sz w:val="28"/>
          <w:szCs w:val="28"/>
        </w:rPr>
        <w:t>9、畅通末梢联接线。</w:t>
      </w:r>
      <w:r w:rsidRPr="009A4165">
        <w:rPr>
          <w:rFonts w:ascii="仿宋" w:eastAsia="仿宋" w:hAnsi="仿宋" w:hint="eastAsia"/>
          <w:color w:val="333333"/>
          <w:spacing w:val="6"/>
          <w:sz w:val="28"/>
          <w:szCs w:val="28"/>
        </w:rPr>
        <w:t>规划建设旅游公路，兴建加密线、打通断头线、开通风景线、织好循环线。完善旅游公交网，开通覆盖重点</w:t>
      </w:r>
      <w:r w:rsidRPr="009A4165">
        <w:rPr>
          <w:rFonts w:ascii="仿宋" w:eastAsia="仿宋" w:hAnsi="仿宋" w:hint="eastAsia"/>
          <w:color w:val="333333"/>
          <w:spacing w:val="6"/>
          <w:sz w:val="28"/>
          <w:szCs w:val="28"/>
        </w:rPr>
        <w:lastRenderedPageBreak/>
        <w:t>旅游景区及乡村旅游点的城市旅游公交线路，培育跨行政区域相邻重点景区之间的城际旅游公交专线。2019年，各设区市开设城市旅游公交专线，线路覆盖城区及周边4A级以上旅游景区;2020年，各县(市、区)开通旅游公交专线，线路覆盖本地4A级以上旅游景区，有条件的覆盖3A级旅游景区及重要乡村旅游点;2021年，相邻重点旅游景区城际旅游公交专线实现常态化运营。完善旅游租车服务，在机场、火车站(高铁站)、汽车站设立租车服务点，提供线上线下租车服务。建立道路旅游标识体系，将4A级以上旅游景区标识纳入全省道路交通标识范围，在高速公路科学设置景区标识牌。2019年，实现全省4A级以上旅游景区高速公路标识全覆盖，各市、县(区)旅游道路标识系统醒目完备。</w:t>
      </w:r>
    </w:p>
    <w:p w:rsidR="002D17EF" w:rsidRPr="009A4165" w:rsidRDefault="002D17EF" w:rsidP="009A4165">
      <w:pPr>
        <w:pStyle w:val="a3"/>
        <w:shd w:val="clear" w:color="auto" w:fill="FFFFFF"/>
        <w:spacing w:before="0" w:beforeAutospacing="0" w:after="0" w:afterAutospacing="0" w:line="480" w:lineRule="exact"/>
        <w:rPr>
          <w:rFonts w:ascii="仿宋" w:eastAsia="仿宋" w:hAnsi="仿宋"/>
          <w:color w:val="333333"/>
          <w:spacing w:val="6"/>
          <w:sz w:val="28"/>
          <w:szCs w:val="28"/>
        </w:rPr>
      </w:pPr>
      <w:r w:rsidRPr="009A4165">
        <w:rPr>
          <w:rStyle w:val="a4"/>
          <w:rFonts w:ascii="仿宋" w:eastAsia="仿宋" w:hAnsi="仿宋" w:hint="eastAsia"/>
          <w:color w:val="333333"/>
          <w:spacing w:val="6"/>
          <w:sz w:val="28"/>
          <w:szCs w:val="28"/>
        </w:rPr>
        <w:t>10、实现无忧智慧游。</w:t>
      </w:r>
      <w:r w:rsidRPr="009A4165">
        <w:rPr>
          <w:rFonts w:ascii="仿宋" w:eastAsia="仿宋" w:hAnsi="仿宋" w:hint="eastAsia"/>
          <w:color w:val="333333"/>
          <w:spacing w:val="6"/>
          <w:sz w:val="28"/>
          <w:szCs w:val="28"/>
        </w:rPr>
        <w:t>推进“一部手机游江西”建设，横向融合交通、公安、商务、卫生健康、市场监管、民航、铁路、气象等省直部门涉旅数据，纵向归集省、市、县(区)及景区、景点涉旅数据，建成综合性旅游智慧平台。2019年建成“一部手机游江西”游客服务平台、宣传推广平台、数据中心;2020年建成“一部手机游江西”行业监管平台、延伸拓展平台。推进智慧旅游景区建设，2019年全省3A级以上旅游景区、3A级以上乡村旅游点及重要游客集聚区实现无线网络全覆盖;2021年全省4A级以上旅游景区实现智能导游、电子讲解、在线预订、信息推送、智能找厕、智慧停车等功能全覆盖。</w:t>
      </w:r>
    </w:p>
    <w:p w:rsidR="002D17EF" w:rsidRPr="009A4165" w:rsidRDefault="002D17EF" w:rsidP="009A4165">
      <w:pPr>
        <w:pStyle w:val="a3"/>
        <w:shd w:val="clear" w:color="auto" w:fill="FFFFFF"/>
        <w:spacing w:before="0" w:beforeAutospacing="0" w:after="0" w:afterAutospacing="0" w:line="480" w:lineRule="exact"/>
        <w:rPr>
          <w:rFonts w:ascii="仿宋" w:eastAsia="仿宋" w:hAnsi="仿宋"/>
          <w:color w:val="333333"/>
          <w:spacing w:val="6"/>
          <w:sz w:val="28"/>
          <w:szCs w:val="28"/>
        </w:rPr>
      </w:pPr>
      <w:r w:rsidRPr="009A4165">
        <w:rPr>
          <w:rStyle w:val="a4"/>
          <w:rFonts w:ascii="仿宋" w:eastAsia="仿宋" w:hAnsi="仿宋" w:hint="eastAsia"/>
          <w:color w:val="333333"/>
          <w:spacing w:val="6"/>
          <w:sz w:val="28"/>
          <w:szCs w:val="28"/>
        </w:rPr>
        <w:t>11、丰富旅游要素链。</w:t>
      </w:r>
      <w:r w:rsidRPr="009A4165">
        <w:rPr>
          <w:rFonts w:ascii="仿宋" w:eastAsia="仿宋" w:hAnsi="仿宋" w:hint="eastAsia"/>
          <w:color w:val="333333"/>
          <w:spacing w:val="6"/>
          <w:sz w:val="28"/>
          <w:szCs w:val="28"/>
        </w:rPr>
        <w:t>打造“吃在江西”，推出“一县一道特色菜”“一市一桌特色餐”，举办“游客最喜爱的赣菜”“江西旅游名小吃”评选活动，引进“舌尖上的中国”等品牌栏目走进江西，提升赣菜知名度和影响力。打造“住在江西”，各市、县(区)及4A级以上旅游景区加快建设主题酒店、精品民宿、乡村客栈等，各设区市要引进1个以上国际连锁品牌高端酒店。打造“购在江西”，开发江西特色文创产品，组织开展江西旅游商品大赛，评选命名“江西好礼”旅游商品，各设区市推出5种以上、4A级以</w:t>
      </w:r>
      <w:r w:rsidRPr="009A4165">
        <w:rPr>
          <w:rFonts w:ascii="仿宋" w:eastAsia="仿宋" w:hAnsi="仿宋" w:hint="eastAsia"/>
          <w:color w:val="333333"/>
          <w:spacing w:val="6"/>
          <w:sz w:val="28"/>
          <w:szCs w:val="28"/>
        </w:rPr>
        <w:lastRenderedPageBreak/>
        <w:t>上旅游景区推出2种以上，加强旅游商品包装设计。推动4A级以上旅游景区、机场、火车站(高铁站)、汽车站、高速服务区开设特色文创超市、“江西好礼”连锁专卖店，与京东、天猫等电商合作运营“江西好礼”旗舰店。支持南昌、景德镇、赣州等地设立国际旅游免税购物区。到2021年，4A级以上旅游景区建有旅游精品连锁专卖店。打造“娱在江西”，各市、县(区)和4A级以上旅游景区推出一批互动性强的娱乐项目，打造旅游消费街区、集聚区，建设一批城市旅游综合体。大力开发驻场演艺、公园夜游、灯光秀和沉浸体验式夜生活项目，到2021年实现县县有夜生活项目。</w:t>
      </w:r>
    </w:p>
    <w:p w:rsidR="002D17EF" w:rsidRPr="009A4165" w:rsidRDefault="002D17EF" w:rsidP="009A4165">
      <w:pPr>
        <w:pStyle w:val="a3"/>
        <w:shd w:val="clear" w:color="auto" w:fill="FFFFFF"/>
        <w:spacing w:before="0" w:beforeAutospacing="0" w:after="0" w:afterAutospacing="0" w:line="480" w:lineRule="exact"/>
        <w:rPr>
          <w:rFonts w:ascii="仿宋" w:eastAsia="仿宋" w:hAnsi="仿宋"/>
          <w:color w:val="333333"/>
          <w:spacing w:val="6"/>
          <w:sz w:val="28"/>
          <w:szCs w:val="28"/>
        </w:rPr>
      </w:pPr>
      <w:r w:rsidRPr="009A4165">
        <w:rPr>
          <w:rStyle w:val="a4"/>
          <w:rFonts w:ascii="仿宋" w:eastAsia="仿宋" w:hAnsi="仿宋" w:hint="eastAsia"/>
          <w:color w:val="333333"/>
          <w:spacing w:val="6"/>
          <w:sz w:val="28"/>
          <w:szCs w:val="28"/>
        </w:rPr>
        <w:t>12、营造放心好秩序。</w:t>
      </w:r>
      <w:r w:rsidRPr="009A4165">
        <w:rPr>
          <w:rFonts w:ascii="仿宋" w:eastAsia="仿宋" w:hAnsi="仿宋" w:hint="eastAsia"/>
          <w:color w:val="333333"/>
          <w:spacing w:val="6"/>
          <w:sz w:val="28"/>
          <w:szCs w:val="28"/>
        </w:rPr>
        <w:t>建立联合执法机制，严厉打击虚假广告、欺客宰客、恶性竞争、不合理低价游等市场顽疾，实施旅游市场黑名单制度。畅通投诉受理渠道，建立市、县(区)统一的旅游投诉受理平台。鼓励各地设立诚信理赔专项资金，推广旅游消费侵权先行赔付机制。加强出租车、住宿、餐饮等涉旅行业管理，提升涉旅行业人员素质，塑造江西旅游良好形象。推动出台《江西省旅游者权益保护条例》等地方性法规，营造良好市场秩序。</w:t>
      </w:r>
    </w:p>
    <w:p w:rsidR="002D17EF" w:rsidRPr="009A4165" w:rsidRDefault="002D17EF" w:rsidP="009A4165">
      <w:pPr>
        <w:pStyle w:val="a3"/>
        <w:shd w:val="clear" w:color="auto" w:fill="FFFFFF"/>
        <w:spacing w:before="0" w:beforeAutospacing="0" w:after="0" w:afterAutospacing="0" w:line="480" w:lineRule="exact"/>
        <w:rPr>
          <w:rFonts w:ascii="仿宋" w:eastAsia="仿宋" w:hAnsi="仿宋"/>
          <w:color w:val="333333"/>
          <w:spacing w:val="6"/>
          <w:sz w:val="28"/>
          <w:szCs w:val="28"/>
        </w:rPr>
      </w:pPr>
      <w:r w:rsidRPr="009A4165">
        <w:rPr>
          <w:rStyle w:val="a4"/>
          <w:rFonts w:ascii="仿宋" w:eastAsia="仿宋" w:hAnsi="仿宋" w:hint="eastAsia"/>
          <w:color w:val="333333"/>
          <w:spacing w:val="6"/>
          <w:sz w:val="28"/>
          <w:szCs w:val="28"/>
        </w:rPr>
        <w:t>(三)实施市场大开拓行动</w:t>
      </w:r>
    </w:p>
    <w:p w:rsidR="002D17EF" w:rsidRPr="009A4165" w:rsidRDefault="002D17EF" w:rsidP="009A4165">
      <w:pPr>
        <w:pStyle w:val="a3"/>
        <w:shd w:val="clear" w:color="auto" w:fill="FFFFFF"/>
        <w:spacing w:before="0" w:beforeAutospacing="0" w:after="0" w:afterAutospacing="0" w:line="480" w:lineRule="exact"/>
        <w:rPr>
          <w:rFonts w:ascii="仿宋" w:eastAsia="仿宋" w:hAnsi="仿宋"/>
          <w:color w:val="333333"/>
          <w:spacing w:val="6"/>
          <w:sz w:val="28"/>
          <w:szCs w:val="28"/>
        </w:rPr>
      </w:pPr>
      <w:r w:rsidRPr="009A4165">
        <w:rPr>
          <w:rStyle w:val="a4"/>
          <w:rFonts w:ascii="仿宋" w:eastAsia="仿宋" w:hAnsi="仿宋" w:hint="eastAsia"/>
          <w:color w:val="333333"/>
          <w:spacing w:val="6"/>
          <w:sz w:val="28"/>
          <w:szCs w:val="28"/>
        </w:rPr>
        <w:t>13、深耕“独好”品牌。</w:t>
      </w:r>
      <w:r w:rsidRPr="009A4165">
        <w:rPr>
          <w:rFonts w:ascii="仿宋" w:eastAsia="仿宋" w:hAnsi="仿宋" w:hint="eastAsia"/>
          <w:color w:val="333333"/>
          <w:spacing w:val="6"/>
          <w:sz w:val="28"/>
          <w:szCs w:val="28"/>
        </w:rPr>
        <w:t>制定“江西风景独好”品牌提升计划，以“庐山天下悠、三清天下秀、龙虎天下绝”为引领，以“天下英雄城南昌”“大山大水大美九江”“景德镇·一座与世界对话的国际瓷都”“萍乡·萍水乡逢缘聚天下”“新余·仙女下凡地抱石故园人”“中华道都鹰潭”“赣州·红色故都客家摇篮”“宜春·一座四季如春的城市”“高铁枢纽大美上饶”“红色摇篮山水吉安”“抚州·一个有梦有戏的地方”等旅游目的地品牌为重点，构建区域品牌、市县品牌、景区品牌、产品品牌等互为支撑的“江西风景独好”品牌体系。举办旅游产业博览会、陶瓷博览会、文创产品庙会、戏曲节、观鸟节、赏花节等文化旅游节庆活动。</w:t>
      </w:r>
    </w:p>
    <w:p w:rsidR="002D17EF" w:rsidRPr="009A4165" w:rsidRDefault="002D17EF" w:rsidP="009A4165">
      <w:pPr>
        <w:pStyle w:val="a3"/>
        <w:shd w:val="clear" w:color="auto" w:fill="FFFFFF"/>
        <w:spacing w:before="0" w:beforeAutospacing="0" w:after="0" w:afterAutospacing="0" w:line="480" w:lineRule="exact"/>
        <w:rPr>
          <w:rFonts w:ascii="仿宋" w:eastAsia="仿宋" w:hAnsi="仿宋"/>
          <w:color w:val="333333"/>
          <w:spacing w:val="6"/>
          <w:sz w:val="28"/>
          <w:szCs w:val="28"/>
        </w:rPr>
      </w:pPr>
      <w:r w:rsidRPr="009A4165">
        <w:rPr>
          <w:rStyle w:val="a4"/>
          <w:rFonts w:ascii="仿宋" w:eastAsia="仿宋" w:hAnsi="仿宋" w:hint="eastAsia"/>
          <w:color w:val="333333"/>
          <w:spacing w:val="6"/>
          <w:sz w:val="28"/>
          <w:szCs w:val="28"/>
        </w:rPr>
        <w:lastRenderedPageBreak/>
        <w:t>14、广泛宣传“招客”。</w:t>
      </w:r>
      <w:r w:rsidRPr="009A4165">
        <w:rPr>
          <w:rFonts w:ascii="仿宋" w:eastAsia="仿宋" w:hAnsi="仿宋" w:hint="eastAsia"/>
          <w:color w:val="333333"/>
          <w:spacing w:val="6"/>
          <w:sz w:val="28"/>
          <w:szCs w:val="28"/>
        </w:rPr>
        <w:t>省、市、县(区)举办重大活动统一使用“江西风景独好”标识，利用“一带一路”等国际性重大峰会论坛开展品牌宣传。建立省、市领导出访同步开展旅游品牌宣传推广机制，采取省、市联动的方式，每年组织赴港澳台、日韩、东南亚等境外开展旅游宣传推介。鼓励各地在城乡公共场所、公用设施上设置旅游形象标识，推动4A级以上旅游景区宣传进高铁、进车站、进机场，上手机、上电视、上网站，用好抖音视频大赛、直播秀等新媒体宣传，策划热点营销、事件营销。制作旅游宣传片，利用户外电子屏、分众传媒、网络媒体等滚动播放。加强旅游链接推送，2019年，实现各市、县(区)旅游链接客户端推送全覆盖。</w:t>
      </w:r>
    </w:p>
    <w:p w:rsidR="002D17EF" w:rsidRPr="009A4165" w:rsidRDefault="002D17EF" w:rsidP="009A4165">
      <w:pPr>
        <w:pStyle w:val="a3"/>
        <w:shd w:val="clear" w:color="auto" w:fill="FFFFFF"/>
        <w:spacing w:before="0" w:beforeAutospacing="0" w:after="0" w:afterAutospacing="0" w:line="480" w:lineRule="exact"/>
        <w:rPr>
          <w:rFonts w:ascii="仿宋" w:eastAsia="仿宋" w:hAnsi="仿宋"/>
          <w:color w:val="333333"/>
          <w:spacing w:val="6"/>
          <w:sz w:val="28"/>
          <w:szCs w:val="28"/>
        </w:rPr>
      </w:pPr>
      <w:r w:rsidRPr="009A4165">
        <w:rPr>
          <w:rStyle w:val="a4"/>
          <w:rFonts w:ascii="仿宋" w:eastAsia="仿宋" w:hAnsi="仿宋" w:hint="eastAsia"/>
          <w:color w:val="333333"/>
          <w:spacing w:val="6"/>
          <w:sz w:val="28"/>
          <w:szCs w:val="28"/>
        </w:rPr>
        <w:t>15、立足国内“引客”。</w:t>
      </w:r>
      <w:r w:rsidRPr="009A4165">
        <w:rPr>
          <w:rFonts w:ascii="仿宋" w:eastAsia="仿宋" w:hAnsi="仿宋" w:hint="eastAsia"/>
          <w:color w:val="333333"/>
          <w:spacing w:val="6"/>
          <w:sz w:val="28"/>
          <w:szCs w:val="28"/>
        </w:rPr>
        <w:t>实施周末休闲工程，组织开展文化旅游消费月、消费季活动，积极推进旅游消费“一卡通”，落实职工带薪休假、错峰休假及2.5天弹性休假制度。每年制定“引客入赣”计划，对各设区市进行考核。针对主要客源市场开展定向精准营销，策划实施一批春赏花、夏避暑、秋观叶、冬泡泉等季节主题旅游活动。建立省、市和景区三级联动机制，制定实施面向目标市场的门票、高速通行费减免等优惠政策。推进浙皖闽赣国家生态旅游协作区、湘赣边红色文化旅游协作区建设，实施资源共享、客源互送。鼓励各地出台旅游包机、专列奖扶政策，支持旅游企业积极开拓市场。</w:t>
      </w:r>
    </w:p>
    <w:p w:rsidR="002D17EF" w:rsidRPr="009A4165" w:rsidRDefault="002D17EF" w:rsidP="009A4165">
      <w:pPr>
        <w:pStyle w:val="a3"/>
        <w:shd w:val="clear" w:color="auto" w:fill="FFFFFF"/>
        <w:spacing w:before="0" w:beforeAutospacing="0" w:after="0" w:afterAutospacing="0" w:line="480" w:lineRule="exact"/>
        <w:rPr>
          <w:rFonts w:ascii="仿宋" w:eastAsia="仿宋" w:hAnsi="仿宋"/>
          <w:color w:val="333333"/>
          <w:spacing w:val="6"/>
          <w:sz w:val="28"/>
          <w:szCs w:val="28"/>
        </w:rPr>
      </w:pPr>
      <w:r w:rsidRPr="009A4165">
        <w:rPr>
          <w:rStyle w:val="a4"/>
          <w:rFonts w:ascii="仿宋" w:eastAsia="仿宋" w:hAnsi="仿宋" w:hint="eastAsia"/>
          <w:color w:val="333333"/>
          <w:spacing w:val="6"/>
          <w:sz w:val="28"/>
          <w:szCs w:val="28"/>
        </w:rPr>
        <w:t>16、面向境外“揽客”。</w:t>
      </w:r>
      <w:r w:rsidRPr="009A4165">
        <w:rPr>
          <w:rFonts w:ascii="仿宋" w:eastAsia="仿宋" w:hAnsi="仿宋" w:hint="eastAsia"/>
          <w:color w:val="333333"/>
          <w:spacing w:val="6"/>
          <w:sz w:val="28"/>
          <w:szCs w:val="28"/>
        </w:rPr>
        <w:t>每年制定入境游计划，对各设区市入境游进行考核。鼓励和支持景区、旅游企业开拓入境游市场，采取公开招标等形式，依托省内外旅游服务机构与主要客源国和地区旅游渠道商开展战略合作。探索成立“一带一路”中国瓷器之路旅游联盟，在“一带一路”沿线国家和地区设立“江西之窗”海外营销中心，到2021年设立海外营销中心15个，高标准建好里斯本中国文化中心，建立健全营销中心运行机制。开展“外国留学生游江西”“旅华外国人游江西”活动。提升航空口岸便利通</w:t>
      </w:r>
      <w:r w:rsidRPr="009A4165">
        <w:rPr>
          <w:rFonts w:ascii="仿宋" w:eastAsia="仿宋" w:hAnsi="仿宋" w:hint="eastAsia"/>
          <w:color w:val="333333"/>
          <w:spacing w:val="6"/>
          <w:sz w:val="28"/>
          <w:szCs w:val="28"/>
        </w:rPr>
        <w:lastRenderedPageBreak/>
        <w:t>关条件，开通、加密南昌至日韩、东南亚、澳洲等国际航线，实行落地签免费政策，推动72小时过境免签政策落地。力争到2021年，全省入境游人数突破350万人次。</w:t>
      </w:r>
    </w:p>
    <w:p w:rsidR="002D17EF" w:rsidRPr="009A4165" w:rsidRDefault="002D17EF" w:rsidP="009A4165">
      <w:pPr>
        <w:pStyle w:val="a3"/>
        <w:shd w:val="clear" w:color="auto" w:fill="FFFFFF"/>
        <w:spacing w:before="0" w:beforeAutospacing="0" w:after="0" w:afterAutospacing="0" w:line="480" w:lineRule="exact"/>
        <w:rPr>
          <w:rFonts w:ascii="仿宋" w:eastAsia="仿宋" w:hAnsi="仿宋"/>
          <w:color w:val="333333"/>
          <w:spacing w:val="6"/>
          <w:sz w:val="28"/>
          <w:szCs w:val="28"/>
        </w:rPr>
      </w:pPr>
      <w:r w:rsidRPr="009A4165">
        <w:rPr>
          <w:rStyle w:val="a4"/>
          <w:rFonts w:ascii="仿宋" w:eastAsia="仿宋" w:hAnsi="仿宋" w:hint="eastAsia"/>
          <w:color w:val="333333"/>
          <w:spacing w:val="6"/>
          <w:sz w:val="28"/>
          <w:szCs w:val="28"/>
        </w:rPr>
        <w:t>(四) 实施资源大整合行动</w:t>
      </w:r>
    </w:p>
    <w:p w:rsidR="002D17EF" w:rsidRPr="009A4165" w:rsidRDefault="002D17EF" w:rsidP="009A4165">
      <w:pPr>
        <w:pStyle w:val="a3"/>
        <w:shd w:val="clear" w:color="auto" w:fill="FFFFFF"/>
        <w:spacing w:before="0" w:beforeAutospacing="0" w:after="0" w:afterAutospacing="0" w:line="480" w:lineRule="exact"/>
        <w:rPr>
          <w:rFonts w:ascii="仿宋" w:eastAsia="仿宋" w:hAnsi="仿宋"/>
          <w:color w:val="333333"/>
          <w:spacing w:val="6"/>
          <w:sz w:val="28"/>
          <w:szCs w:val="28"/>
        </w:rPr>
      </w:pPr>
      <w:r w:rsidRPr="009A4165">
        <w:rPr>
          <w:rStyle w:val="a4"/>
          <w:rFonts w:ascii="仿宋" w:eastAsia="仿宋" w:hAnsi="仿宋" w:hint="eastAsia"/>
          <w:color w:val="333333"/>
          <w:spacing w:val="6"/>
          <w:sz w:val="28"/>
          <w:szCs w:val="28"/>
        </w:rPr>
        <w:t>17、景区“一体化”管理。</w:t>
      </w:r>
      <w:r w:rsidRPr="009A4165">
        <w:rPr>
          <w:rFonts w:ascii="仿宋" w:eastAsia="仿宋" w:hAnsi="仿宋" w:hint="eastAsia"/>
          <w:color w:val="333333"/>
          <w:spacing w:val="6"/>
          <w:sz w:val="28"/>
          <w:szCs w:val="28"/>
        </w:rPr>
        <w:t>加快推进庐山、庐山西海等重点景区管理体制改革，深化武功山经营管理体制改革，破解“一山多治”“一景多管”“政企不分”“门票依赖”等问题。加强景区缆车、电瓶车等价格成本监审，完善景区门票价格形成机制。各地要大力推进景区改革，推动所有权、管理权和经营权“三权”分离，加快建立“小管委会管理，大集团化运营”的管理体制。开展景区旅游资源承包经营权转让清理，依法收回未按合同约定进行开发建设的景区承包经营权，实现优质旅游资源高效合理开发。到2021年，全省景区体制改革任务基本完成。</w:t>
      </w:r>
    </w:p>
    <w:p w:rsidR="002D17EF" w:rsidRPr="009A4165" w:rsidRDefault="002D17EF" w:rsidP="009A4165">
      <w:pPr>
        <w:pStyle w:val="a3"/>
        <w:shd w:val="clear" w:color="auto" w:fill="FFFFFF"/>
        <w:spacing w:before="0" w:beforeAutospacing="0" w:after="0" w:afterAutospacing="0" w:line="480" w:lineRule="exact"/>
        <w:rPr>
          <w:rFonts w:ascii="仿宋" w:eastAsia="仿宋" w:hAnsi="仿宋"/>
          <w:color w:val="333333"/>
          <w:spacing w:val="6"/>
          <w:sz w:val="28"/>
          <w:szCs w:val="28"/>
        </w:rPr>
      </w:pPr>
      <w:r w:rsidRPr="009A4165">
        <w:rPr>
          <w:rStyle w:val="a4"/>
          <w:rFonts w:ascii="仿宋" w:eastAsia="仿宋" w:hAnsi="仿宋" w:hint="eastAsia"/>
          <w:color w:val="333333"/>
          <w:spacing w:val="6"/>
          <w:sz w:val="28"/>
          <w:szCs w:val="28"/>
        </w:rPr>
        <w:t>18、经营“大集团”运作。</w:t>
      </w:r>
      <w:r w:rsidRPr="009A4165">
        <w:rPr>
          <w:rFonts w:ascii="仿宋" w:eastAsia="仿宋" w:hAnsi="仿宋" w:hint="eastAsia"/>
          <w:color w:val="333333"/>
          <w:spacing w:val="6"/>
          <w:sz w:val="28"/>
          <w:szCs w:val="28"/>
        </w:rPr>
        <w:t>鼓励和引导旅游企业通过股份合作、兼并重组等方式，整合优质旅游资产，做大做强旅游产业集团。鼓励和支持省旅游集团等国内大型旅游企业，采取市场化手段有效整合全省旅游资源，带动全省旅游业规模化、集团化运营。支持大型旅游集团打造旅游产业园，建设旅游产品研发、展示、交易基地。力争到2021年，全省培育3-5家资产规模超100亿元的大型旅游集团，5-8家资产规模超50亿元的旅游集团，各设区市培育1家以上有竞争力的大型旅游企业，各县(市、区)培育至少1家规模以上旅游企业，推动省旅游集团等旅游企业上市。</w:t>
      </w:r>
    </w:p>
    <w:p w:rsidR="002D17EF" w:rsidRPr="009A4165" w:rsidRDefault="002D17EF" w:rsidP="009A4165">
      <w:pPr>
        <w:pStyle w:val="a3"/>
        <w:shd w:val="clear" w:color="auto" w:fill="FFFFFF"/>
        <w:spacing w:before="0" w:beforeAutospacing="0" w:after="0" w:afterAutospacing="0" w:line="480" w:lineRule="exact"/>
        <w:rPr>
          <w:rFonts w:ascii="仿宋" w:eastAsia="仿宋" w:hAnsi="仿宋"/>
          <w:color w:val="333333"/>
          <w:spacing w:val="6"/>
          <w:sz w:val="28"/>
          <w:szCs w:val="28"/>
        </w:rPr>
      </w:pPr>
      <w:r w:rsidRPr="009A4165">
        <w:rPr>
          <w:rStyle w:val="a4"/>
          <w:rFonts w:ascii="仿宋" w:eastAsia="仿宋" w:hAnsi="仿宋" w:hint="eastAsia"/>
          <w:color w:val="333333"/>
          <w:spacing w:val="6"/>
          <w:sz w:val="28"/>
          <w:szCs w:val="28"/>
        </w:rPr>
        <w:t>19、业态“大视野”融合。</w:t>
      </w:r>
      <w:r w:rsidRPr="009A4165">
        <w:rPr>
          <w:rFonts w:ascii="仿宋" w:eastAsia="仿宋" w:hAnsi="仿宋" w:hint="eastAsia"/>
          <w:color w:val="333333"/>
          <w:spacing w:val="6"/>
          <w:sz w:val="28"/>
          <w:szCs w:val="28"/>
        </w:rPr>
        <w:t>推动一、二、三产业+旅游，鼓励和支持工业、农业、林业、水利、医疗、体育等领域大型企业进入旅游业，整合各领域经营资源发展新兴旅游业态。发展旅游金融和互联网平台企业，扶持一批中小微旅游企业，建设一批文旅创客示范基地。发展乡村旅游合作社，鼓励乡村经济能人、外出创业成功人士等乡贤，牵头创办乡村旅游合作社。到2021年，各设区市培育1家以上大型旅游平台企业，各县(市、区)培育2个以上</w:t>
      </w:r>
      <w:r w:rsidRPr="009A4165">
        <w:rPr>
          <w:rFonts w:ascii="仿宋" w:eastAsia="仿宋" w:hAnsi="仿宋" w:hint="eastAsia"/>
          <w:color w:val="333333"/>
          <w:spacing w:val="6"/>
          <w:sz w:val="28"/>
          <w:szCs w:val="28"/>
        </w:rPr>
        <w:lastRenderedPageBreak/>
        <w:t>多业态融合的旅游项目、3-5个特色鲜明、规模经营的乡村旅游合作社。</w:t>
      </w:r>
    </w:p>
    <w:p w:rsidR="002D17EF" w:rsidRPr="009A4165" w:rsidRDefault="002D17EF" w:rsidP="009A4165">
      <w:pPr>
        <w:pStyle w:val="a3"/>
        <w:shd w:val="clear" w:color="auto" w:fill="FFFFFF"/>
        <w:spacing w:before="0" w:beforeAutospacing="0" w:after="0" w:afterAutospacing="0" w:line="480" w:lineRule="exact"/>
        <w:rPr>
          <w:rFonts w:ascii="仿宋" w:eastAsia="仿宋" w:hAnsi="仿宋"/>
          <w:color w:val="333333"/>
          <w:spacing w:val="6"/>
          <w:sz w:val="28"/>
          <w:szCs w:val="28"/>
        </w:rPr>
      </w:pPr>
      <w:r w:rsidRPr="009A4165">
        <w:rPr>
          <w:rStyle w:val="a4"/>
          <w:rFonts w:ascii="仿宋" w:eastAsia="仿宋" w:hAnsi="仿宋" w:hint="eastAsia"/>
          <w:color w:val="333333"/>
          <w:spacing w:val="6"/>
          <w:sz w:val="28"/>
          <w:szCs w:val="28"/>
        </w:rPr>
        <w:t>20、资源“大项目”整合。</w:t>
      </w:r>
      <w:r w:rsidRPr="009A4165">
        <w:rPr>
          <w:rFonts w:ascii="仿宋" w:eastAsia="仿宋" w:hAnsi="仿宋" w:hint="eastAsia"/>
          <w:color w:val="333333"/>
          <w:spacing w:val="6"/>
          <w:sz w:val="28"/>
          <w:szCs w:val="28"/>
        </w:rPr>
        <w:t>坚持“项目为王”，策划、储备一批标志性、引领性、关键性的重点旅游项目，建立省、市两级重点旅游项目库，举办省、市旅游产业投资推介会。建立省、市、县(区)领导挂点联系重点旅游项目机制，每年优选一批旅游项目纳入省、市重点项目进行调度，推动一批旅游精品工程、示范项目落地。各设区市每年新增开工2-3个投资超10亿元的重大旅游项目。</w:t>
      </w:r>
    </w:p>
    <w:p w:rsidR="002D17EF" w:rsidRPr="009A4165" w:rsidRDefault="002D17EF" w:rsidP="009A4165">
      <w:pPr>
        <w:spacing w:line="480" w:lineRule="exact"/>
        <w:rPr>
          <w:rFonts w:ascii="仿宋" w:eastAsia="仿宋" w:hAnsi="仿宋"/>
          <w:sz w:val="28"/>
          <w:szCs w:val="28"/>
        </w:rPr>
      </w:pPr>
    </w:p>
    <w:sectPr w:rsidR="002D17EF" w:rsidRPr="009A4165" w:rsidSect="00FF2E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2D64" w:rsidRDefault="00FE2D64" w:rsidP="009A4165">
      <w:r>
        <w:separator/>
      </w:r>
    </w:p>
  </w:endnote>
  <w:endnote w:type="continuationSeparator" w:id="1">
    <w:p w:rsidR="00FE2D64" w:rsidRDefault="00FE2D64" w:rsidP="009A41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2D64" w:rsidRDefault="00FE2D64" w:rsidP="009A4165">
      <w:r>
        <w:separator/>
      </w:r>
    </w:p>
  </w:footnote>
  <w:footnote w:type="continuationSeparator" w:id="1">
    <w:p w:rsidR="00FE2D64" w:rsidRDefault="00FE2D64" w:rsidP="009A41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17EF"/>
    <w:rsid w:val="0000011D"/>
    <w:rsid w:val="00000C08"/>
    <w:rsid w:val="00000FCB"/>
    <w:rsid w:val="00001118"/>
    <w:rsid w:val="00001209"/>
    <w:rsid w:val="0000125C"/>
    <w:rsid w:val="0000289D"/>
    <w:rsid w:val="0000331B"/>
    <w:rsid w:val="000033EA"/>
    <w:rsid w:val="00003624"/>
    <w:rsid w:val="00003DDF"/>
    <w:rsid w:val="00003F9F"/>
    <w:rsid w:val="00005EC9"/>
    <w:rsid w:val="00005FC1"/>
    <w:rsid w:val="0000691D"/>
    <w:rsid w:val="0000699B"/>
    <w:rsid w:val="00006EC3"/>
    <w:rsid w:val="0000708D"/>
    <w:rsid w:val="0000750A"/>
    <w:rsid w:val="00007A47"/>
    <w:rsid w:val="00007C0F"/>
    <w:rsid w:val="00007EE3"/>
    <w:rsid w:val="000126BE"/>
    <w:rsid w:val="0001273D"/>
    <w:rsid w:val="0001293A"/>
    <w:rsid w:val="000139C6"/>
    <w:rsid w:val="00013A36"/>
    <w:rsid w:val="0001452C"/>
    <w:rsid w:val="000145FE"/>
    <w:rsid w:val="000149E4"/>
    <w:rsid w:val="00014B47"/>
    <w:rsid w:val="00014DE9"/>
    <w:rsid w:val="00014F35"/>
    <w:rsid w:val="00014F7A"/>
    <w:rsid w:val="00015563"/>
    <w:rsid w:val="00015651"/>
    <w:rsid w:val="00016BC3"/>
    <w:rsid w:val="00016F09"/>
    <w:rsid w:val="00016F51"/>
    <w:rsid w:val="00017EB8"/>
    <w:rsid w:val="00021A88"/>
    <w:rsid w:val="00021B01"/>
    <w:rsid w:val="000224B1"/>
    <w:rsid w:val="00022904"/>
    <w:rsid w:val="00022CE5"/>
    <w:rsid w:val="00022E17"/>
    <w:rsid w:val="0002357D"/>
    <w:rsid w:val="00023B64"/>
    <w:rsid w:val="00024867"/>
    <w:rsid w:val="00025182"/>
    <w:rsid w:val="00025D6A"/>
    <w:rsid w:val="000262FC"/>
    <w:rsid w:val="00026388"/>
    <w:rsid w:val="00026532"/>
    <w:rsid w:val="0002698E"/>
    <w:rsid w:val="000274EA"/>
    <w:rsid w:val="00027BA3"/>
    <w:rsid w:val="00030050"/>
    <w:rsid w:val="00030104"/>
    <w:rsid w:val="000307AD"/>
    <w:rsid w:val="000313C5"/>
    <w:rsid w:val="00031868"/>
    <w:rsid w:val="00031A37"/>
    <w:rsid w:val="000324A6"/>
    <w:rsid w:val="000326AD"/>
    <w:rsid w:val="00033B22"/>
    <w:rsid w:val="00034102"/>
    <w:rsid w:val="00034360"/>
    <w:rsid w:val="0003479D"/>
    <w:rsid w:val="00034A19"/>
    <w:rsid w:val="000357BD"/>
    <w:rsid w:val="00036040"/>
    <w:rsid w:val="000360B2"/>
    <w:rsid w:val="00036247"/>
    <w:rsid w:val="00036C3D"/>
    <w:rsid w:val="00036E6B"/>
    <w:rsid w:val="00036F83"/>
    <w:rsid w:val="0003722F"/>
    <w:rsid w:val="0003750D"/>
    <w:rsid w:val="000378FA"/>
    <w:rsid w:val="00037E3A"/>
    <w:rsid w:val="00040BB6"/>
    <w:rsid w:val="00042C4F"/>
    <w:rsid w:val="0004321F"/>
    <w:rsid w:val="0004331F"/>
    <w:rsid w:val="00044016"/>
    <w:rsid w:val="000444D4"/>
    <w:rsid w:val="00044A34"/>
    <w:rsid w:val="00044FA7"/>
    <w:rsid w:val="000451C9"/>
    <w:rsid w:val="000452AA"/>
    <w:rsid w:val="0004594B"/>
    <w:rsid w:val="00045F6D"/>
    <w:rsid w:val="00046B5E"/>
    <w:rsid w:val="00050314"/>
    <w:rsid w:val="0005159D"/>
    <w:rsid w:val="00051D5E"/>
    <w:rsid w:val="00052850"/>
    <w:rsid w:val="00052FC0"/>
    <w:rsid w:val="00053258"/>
    <w:rsid w:val="00053B26"/>
    <w:rsid w:val="00053ED7"/>
    <w:rsid w:val="00053EE2"/>
    <w:rsid w:val="00054E24"/>
    <w:rsid w:val="00054E95"/>
    <w:rsid w:val="00055622"/>
    <w:rsid w:val="0005596D"/>
    <w:rsid w:val="000559CE"/>
    <w:rsid w:val="00057C66"/>
    <w:rsid w:val="0006008F"/>
    <w:rsid w:val="000617BD"/>
    <w:rsid w:val="000617C6"/>
    <w:rsid w:val="000617C7"/>
    <w:rsid w:val="00062307"/>
    <w:rsid w:val="000624DC"/>
    <w:rsid w:val="00062DCC"/>
    <w:rsid w:val="00063316"/>
    <w:rsid w:val="000635CB"/>
    <w:rsid w:val="00063935"/>
    <w:rsid w:val="00063E58"/>
    <w:rsid w:val="000644BA"/>
    <w:rsid w:val="00065BD6"/>
    <w:rsid w:val="00065C27"/>
    <w:rsid w:val="0006662F"/>
    <w:rsid w:val="00066848"/>
    <w:rsid w:val="0006691A"/>
    <w:rsid w:val="00066B11"/>
    <w:rsid w:val="0006732D"/>
    <w:rsid w:val="00067364"/>
    <w:rsid w:val="00067C27"/>
    <w:rsid w:val="00070177"/>
    <w:rsid w:val="0007058A"/>
    <w:rsid w:val="000705CF"/>
    <w:rsid w:val="00072696"/>
    <w:rsid w:val="00072FAD"/>
    <w:rsid w:val="0007354B"/>
    <w:rsid w:val="000735BC"/>
    <w:rsid w:val="00075E37"/>
    <w:rsid w:val="000776ED"/>
    <w:rsid w:val="00077F50"/>
    <w:rsid w:val="000802B1"/>
    <w:rsid w:val="000803FE"/>
    <w:rsid w:val="000804A0"/>
    <w:rsid w:val="0008066C"/>
    <w:rsid w:val="00080AF9"/>
    <w:rsid w:val="00081DDF"/>
    <w:rsid w:val="00082A2E"/>
    <w:rsid w:val="0008347A"/>
    <w:rsid w:val="0008359C"/>
    <w:rsid w:val="00084591"/>
    <w:rsid w:val="000848C7"/>
    <w:rsid w:val="00084C7A"/>
    <w:rsid w:val="00084E65"/>
    <w:rsid w:val="00085558"/>
    <w:rsid w:val="00085CF6"/>
    <w:rsid w:val="000863C3"/>
    <w:rsid w:val="00087134"/>
    <w:rsid w:val="000877B0"/>
    <w:rsid w:val="00087B6C"/>
    <w:rsid w:val="00087E3D"/>
    <w:rsid w:val="000908E8"/>
    <w:rsid w:val="00090A8D"/>
    <w:rsid w:val="00090C34"/>
    <w:rsid w:val="0009123A"/>
    <w:rsid w:val="00091BFC"/>
    <w:rsid w:val="00091E7C"/>
    <w:rsid w:val="0009275F"/>
    <w:rsid w:val="00092BF2"/>
    <w:rsid w:val="00093B1E"/>
    <w:rsid w:val="0009497D"/>
    <w:rsid w:val="0009543E"/>
    <w:rsid w:val="000963D7"/>
    <w:rsid w:val="000964FB"/>
    <w:rsid w:val="00096A7F"/>
    <w:rsid w:val="00096C4E"/>
    <w:rsid w:val="000975D5"/>
    <w:rsid w:val="00097BA6"/>
    <w:rsid w:val="000A001F"/>
    <w:rsid w:val="000A10FA"/>
    <w:rsid w:val="000A1AA8"/>
    <w:rsid w:val="000A2DA1"/>
    <w:rsid w:val="000A47CB"/>
    <w:rsid w:val="000A4933"/>
    <w:rsid w:val="000A4C37"/>
    <w:rsid w:val="000A5860"/>
    <w:rsid w:val="000A598D"/>
    <w:rsid w:val="000A5C30"/>
    <w:rsid w:val="000A5E9D"/>
    <w:rsid w:val="000A6F8D"/>
    <w:rsid w:val="000A712D"/>
    <w:rsid w:val="000A761E"/>
    <w:rsid w:val="000A768F"/>
    <w:rsid w:val="000A77C0"/>
    <w:rsid w:val="000B008E"/>
    <w:rsid w:val="000B0838"/>
    <w:rsid w:val="000B136C"/>
    <w:rsid w:val="000B1863"/>
    <w:rsid w:val="000B19DE"/>
    <w:rsid w:val="000B1F41"/>
    <w:rsid w:val="000B273E"/>
    <w:rsid w:val="000B302B"/>
    <w:rsid w:val="000B34FB"/>
    <w:rsid w:val="000B3C4C"/>
    <w:rsid w:val="000B4634"/>
    <w:rsid w:val="000B4E42"/>
    <w:rsid w:val="000B4E94"/>
    <w:rsid w:val="000B4F31"/>
    <w:rsid w:val="000B510B"/>
    <w:rsid w:val="000B5994"/>
    <w:rsid w:val="000B6735"/>
    <w:rsid w:val="000B6A63"/>
    <w:rsid w:val="000B6A8D"/>
    <w:rsid w:val="000B703F"/>
    <w:rsid w:val="000B7941"/>
    <w:rsid w:val="000B7AA0"/>
    <w:rsid w:val="000B7E0E"/>
    <w:rsid w:val="000C006E"/>
    <w:rsid w:val="000C0456"/>
    <w:rsid w:val="000C168D"/>
    <w:rsid w:val="000C2001"/>
    <w:rsid w:val="000C2528"/>
    <w:rsid w:val="000C2A2C"/>
    <w:rsid w:val="000C2D1D"/>
    <w:rsid w:val="000C34DB"/>
    <w:rsid w:val="000C4427"/>
    <w:rsid w:val="000C503D"/>
    <w:rsid w:val="000C54BB"/>
    <w:rsid w:val="000C5E75"/>
    <w:rsid w:val="000C5F5D"/>
    <w:rsid w:val="000C727D"/>
    <w:rsid w:val="000C73CB"/>
    <w:rsid w:val="000C7755"/>
    <w:rsid w:val="000C7BEA"/>
    <w:rsid w:val="000D0332"/>
    <w:rsid w:val="000D0BDB"/>
    <w:rsid w:val="000D0EC4"/>
    <w:rsid w:val="000D11AD"/>
    <w:rsid w:val="000D1662"/>
    <w:rsid w:val="000D199A"/>
    <w:rsid w:val="000D208D"/>
    <w:rsid w:val="000D20D3"/>
    <w:rsid w:val="000D29BE"/>
    <w:rsid w:val="000D2EEB"/>
    <w:rsid w:val="000D31B4"/>
    <w:rsid w:val="000D33D9"/>
    <w:rsid w:val="000D35BB"/>
    <w:rsid w:val="000D3797"/>
    <w:rsid w:val="000D37A0"/>
    <w:rsid w:val="000D383E"/>
    <w:rsid w:val="000D3937"/>
    <w:rsid w:val="000D4E9C"/>
    <w:rsid w:val="000D5F95"/>
    <w:rsid w:val="000D66BA"/>
    <w:rsid w:val="000D72E2"/>
    <w:rsid w:val="000D7581"/>
    <w:rsid w:val="000D75E9"/>
    <w:rsid w:val="000E0506"/>
    <w:rsid w:val="000E05A5"/>
    <w:rsid w:val="000E0B82"/>
    <w:rsid w:val="000E11FA"/>
    <w:rsid w:val="000E1997"/>
    <w:rsid w:val="000E2502"/>
    <w:rsid w:val="000E26A7"/>
    <w:rsid w:val="000E29C2"/>
    <w:rsid w:val="000E2A9B"/>
    <w:rsid w:val="000E2DDE"/>
    <w:rsid w:val="000E2EE8"/>
    <w:rsid w:val="000E51E7"/>
    <w:rsid w:val="000E55EC"/>
    <w:rsid w:val="000E5837"/>
    <w:rsid w:val="000E5A47"/>
    <w:rsid w:val="000E5BCA"/>
    <w:rsid w:val="000E60E1"/>
    <w:rsid w:val="000E7659"/>
    <w:rsid w:val="000E7AD1"/>
    <w:rsid w:val="000E7DB3"/>
    <w:rsid w:val="000F093B"/>
    <w:rsid w:val="000F0947"/>
    <w:rsid w:val="000F0990"/>
    <w:rsid w:val="000F1241"/>
    <w:rsid w:val="000F1533"/>
    <w:rsid w:val="000F17B0"/>
    <w:rsid w:val="000F1854"/>
    <w:rsid w:val="000F1AED"/>
    <w:rsid w:val="000F351A"/>
    <w:rsid w:val="000F3987"/>
    <w:rsid w:val="000F40AC"/>
    <w:rsid w:val="000F40E4"/>
    <w:rsid w:val="000F60A9"/>
    <w:rsid w:val="000F6482"/>
    <w:rsid w:val="000F685F"/>
    <w:rsid w:val="000F6A30"/>
    <w:rsid w:val="000F7C9B"/>
    <w:rsid w:val="000F7F87"/>
    <w:rsid w:val="00100643"/>
    <w:rsid w:val="001025FD"/>
    <w:rsid w:val="0010315A"/>
    <w:rsid w:val="00103641"/>
    <w:rsid w:val="00103CE7"/>
    <w:rsid w:val="00104219"/>
    <w:rsid w:val="001045F0"/>
    <w:rsid w:val="00104769"/>
    <w:rsid w:val="00104835"/>
    <w:rsid w:val="00104BB1"/>
    <w:rsid w:val="0010589F"/>
    <w:rsid w:val="00105B30"/>
    <w:rsid w:val="001079ED"/>
    <w:rsid w:val="001103B1"/>
    <w:rsid w:val="001120D0"/>
    <w:rsid w:val="001138CD"/>
    <w:rsid w:val="00114286"/>
    <w:rsid w:val="00114450"/>
    <w:rsid w:val="00114AD1"/>
    <w:rsid w:val="00115027"/>
    <w:rsid w:val="0011771F"/>
    <w:rsid w:val="00120B5D"/>
    <w:rsid w:val="00120BCB"/>
    <w:rsid w:val="00121BF7"/>
    <w:rsid w:val="00122102"/>
    <w:rsid w:val="00122378"/>
    <w:rsid w:val="00122657"/>
    <w:rsid w:val="00122E94"/>
    <w:rsid w:val="001230C7"/>
    <w:rsid w:val="001239B2"/>
    <w:rsid w:val="00123C10"/>
    <w:rsid w:val="001242AE"/>
    <w:rsid w:val="001244FD"/>
    <w:rsid w:val="001250AF"/>
    <w:rsid w:val="00125E39"/>
    <w:rsid w:val="00127107"/>
    <w:rsid w:val="00127881"/>
    <w:rsid w:val="00130049"/>
    <w:rsid w:val="001306EB"/>
    <w:rsid w:val="00130E5A"/>
    <w:rsid w:val="00131F55"/>
    <w:rsid w:val="0013221D"/>
    <w:rsid w:val="001322B7"/>
    <w:rsid w:val="00132D05"/>
    <w:rsid w:val="0013390E"/>
    <w:rsid w:val="00133C6B"/>
    <w:rsid w:val="00133F78"/>
    <w:rsid w:val="00134AA4"/>
    <w:rsid w:val="00134CF7"/>
    <w:rsid w:val="00134D9E"/>
    <w:rsid w:val="0013599E"/>
    <w:rsid w:val="00136121"/>
    <w:rsid w:val="00136E85"/>
    <w:rsid w:val="001370D7"/>
    <w:rsid w:val="00140F38"/>
    <w:rsid w:val="00140FDC"/>
    <w:rsid w:val="0014130D"/>
    <w:rsid w:val="001415DB"/>
    <w:rsid w:val="00142135"/>
    <w:rsid w:val="001428B8"/>
    <w:rsid w:val="00142DA0"/>
    <w:rsid w:val="001434DD"/>
    <w:rsid w:val="00143EBA"/>
    <w:rsid w:val="00144124"/>
    <w:rsid w:val="00144506"/>
    <w:rsid w:val="0014494E"/>
    <w:rsid w:val="0014498A"/>
    <w:rsid w:val="00144C96"/>
    <w:rsid w:val="00144E14"/>
    <w:rsid w:val="0014581D"/>
    <w:rsid w:val="00146607"/>
    <w:rsid w:val="0014670F"/>
    <w:rsid w:val="0014676F"/>
    <w:rsid w:val="00146FD1"/>
    <w:rsid w:val="00147EC7"/>
    <w:rsid w:val="00150039"/>
    <w:rsid w:val="00150248"/>
    <w:rsid w:val="001505DD"/>
    <w:rsid w:val="00151277"/>
    <w:rsid w:val="00151519"/>
    <w:rsid w:val="00151831"/>
    <w:rsid w:val="00151A39"/>
    <w:rsid w:val="00153064"/>
    <w:rsid w:val="00153681"/>
    <w:rsid w:val="0015439D"/>
    <w:rsid w:val="00154706"/>
    <w:rsid w:val="00155537"/>
    <w:rsid w:val="0015588A"/>
    <w:rsid w:val="00155A8E"/>
    <w:rsid w:val="0015627A"/>
    <w:rsid w:val="00156AB6"/>
    <w:rsid w:val="00156CFF"/>
    <w:rsid w:val="001602EC"/>
    <w:rsid w:val="00160BBE"/>
    <w:rsid w:val="00160CF6"/>
    <w:rsid w:val="00160DC8"/>
    <w:rsid w:val="00161053"/>
    <w:rsid w:val="001614AD"/>
    <w:rsid w:val="00161754"/>
    <w:rsid w:val="00161F97"/>
    <w:rsid w:val="00162173"/>
    <w:rsid w:val="001628A3"/>
    <w:rsid w:val="00162F56"/>
    <w:rsid w:val="001636E3"/>
    <w:rsid w:val="00163BC8"/>
    <w:rsid w:val="00163C7F"/>
    <w:rsid w:val="001643B1"/>
    <w:rsid w:val="001646FD"/>
    <w:rsid w:val="00164DC6"/>
    <w:rsid w:val="0016575B"/>
    <w:rsid w:val="00165E40"/>
    <w:rsid w:val="00165F13"/>
    <w:rsid w:val="00166B25"/>
    <w:rsid w:val="00167160"/>
    <w:rsid w:val="00167534"/>
    <w:rsid w:val="0017005F"/>
    <w:rsid w:val="00170463"/>
    <w:rsid w:val="0017070D"/>
    <w:rsid w:val="00170ACB"/>
    <w:rsid w:val="00170BCA"/>
    <w:rsid w:val="00170D99"/>
    <w:rsid w:val="00170DE8"/>
    <w:rsid w:val="0017117A"/>
    <w:rsid w:val="00171C60"/>
    <w:rsid w:val="00172FC2"/>
    <w:rsid w:val="00174E05"/>
    <w:rsid w:val="00175061"/>
    <w:rsid w:val="00175775"/>
    <w:rsid w:val="00175ADC"/>
    <w:rsid w:val="00176503"/>
    <w:rsid w:val="00176EE6"/>
    <w:rsid w:val="0017704F"/>
    <w:rsid w:val="001770E6"/>
    <w:rsid w:val="00177458"/>
    <w:rsid w:val="001802B1"/>
    <w:rsid w:val="00180DAF"/>
    <w:rsid w:val="001821B1"/>
    <w:rsid w:val="00182AAE"/>
    <w:rsid w:val="00182D28"/>
    <w:rsid w:val="00182FCA"/>
    <w:rsid w:val="0018374E"/>
    <w:rsid w:val="00183CB5"/>
    <w:rsid w:val="00183E9A"/>
    <w:rsid w:val="00184944"/>
    <w:rsid w:val="00184EDB"/>
    <w:rsid w:val="00185491"/>
    <w:rsid w:val="001855EC"/>
    <w:rsid w:val="00185E35"/>
    <w:rsid w:val="00185F61"/>
    <w:rsid w:val="001860DD"/>
    <w:rsid w:val="00187298"/>
    <w:rsid w:val="0018772B"/>
    <w:rsid w:val="00187BA3"/>
    <w:rsid w:val="001901F4"/>
    <w:rsid w:val="001907FE"/>
    <w:rsid w:val="001909CF"/>
    <w:rsid w:val="001911DE"/>
    <w:rsid w:val="001914E3"/>
    <w:rsid w:val="00191A29"/>
    <w:rsid w:val="00191A5D"/>
    <w:rsid w:val="00191A9F"/>
    <w:rsid w:val="00191B36"/>
    <w:rsid w:val="00192110"/>
    <w:rsid w:val="0019223C"/>
    <w:rsid w:val="00192442"/>
    <w:rsid w:val="001925E0"/>
    <w:rsid w:val="0019299D"/>
    <w:rsid w:val="001929A8"/>
    <w:rsid w:val="00192DC0"/>
    <w:rsid w:val="001940B6"/>
    <w:rsid w:val="00194B33"/>
    <w:rsid w:val="0019518D"/>
    <w:rsid w:val="00195352"/>
    <w:rsid w:val="001957F2"/>
    <w:rsid w:val="00195B4B"/>
    <w:rsid w:val="001962CF"/>
    <w:rsid w:val="00196A13"/>
    <w:rsid w:val="001972ED"/>
    <w:rsid w:val="001A06E2"/>
    <w:rsid w:val="001A14FF"/>
    <w:rsid w:val="001A1794"/>
    <w:rsid w:val="001A203E"/>
    <w:rsid w:val="001A2225"/>
    <w:rsid w:val="001A288A"/>
    <w:rsid w:val="001A4041"/>
    <w:rsid w:val="001A4195"/>
    <w:rsid w:val="001A419E"/>
    <w:rsid w:val="001A4934"/>
    <w:rsid w:val="001A4A07"/>
    <w:rsid w:val="001A4AF8"/>
    <w:rsid w:val="001A4F12"/>
    <w:rsid w:val="001A51CC"/>
    <w:rsid w:val="001A5A19"/>
    <w:rsid w:val="001A5BF1"/>
    <w:rsid w:val="001A70AF"/>
    <w:rsid w:val="001A781B"/>
    <w:rsid w:val="001A796A"/>
    <w:rsid w:val="001B0450"/>
    <w:rsid w:val="001B0BD3"/>
    <w:rsid w:val="001B0DE6"/>
    <w:rsid w:val="001B1A04"/>
    <w:rsid w:val="001B3767"/>
    <w:rsid w:val="001B5513"/>
    <w:rsid w:val="001B6806"/>
    <w:rsid w:val="001B757A"/>
    <w:rsid w:val="001B78FF"/>
    <w:rsid w:val="001B7AD9"/>
    <w:rsid w:val="001C1112"/>
    <w:rsid w:val="001C11FA"/>
    <w:rsid w:val="001C2384"/>
    <w:rsid w:val="001C2A1C"/>
    <w:rsid w:val="001C2E75"/>
    <w:rsid w:val="001C39D2"/>
    <w:rsid w:val="001C3AA5"/>
    <w:rsid w:val="001C3AFD"/>
    <w:rsid w:val="001C4104"/>
    <w:rsid w:val="001C4A07"/>
    <w:rsid w:val="001C4EE6"/>
    <w:rsid w:val="001C528B"/>
    <w:rsid w:val="001C583F"/>
    <w:rsid w:val="001D00B7"/>
    <w:rsid w:val="001D11B1"/>
    <w:rsid w:val="001D21B2"/>
    <w:rsid w:val="001D23D3"/>
    <w:rsid w:val="001D2CB7"/>
    <w:rsid w:val="001D30A3"/>
    <w:rsid w:val="001D3ADB"/>
    <w:rsid w:val="001D3C2B"/>
    <w:rsid w:val="001D3DF2"/>
    <w:rsid w:val="001D47A8"/>
    <w:rsid w:val="001D4FA1"/>
    <w:rsid w:val="001D5EEB"/>
    <w:rsid w:val="001D6582"/>
    <w:rsid w:val="001D6FDF"/>
    <w:rsid w:val="001D7165"/>
    <w:rsid w:val="001D7219"/>
    <w:rsid w:val="001D7278"/>
    <w:rsid w:val="001D75E3"/>
    <w:rsid w:val="001D775B"/>
    <w:rsid w:val="001E0080"/>
    <w:rsid w:val="001E1814"/>
    <w:rsid w:val="001E1ED6"/>
    <w:rsid w:val="001E26DF"/>
    <w:rsid w:val="001E282C"/>
    <w:rsid w:val="001E384B"/>
    <w:rsid w:val="001E3AC1"/>
    <w:rsid w:val="001E51AF"/>
    <w:rsid w:val="001E525A"/>
    <w:rsid w:val="001E55BD"/>
    <w:rsid w:val="001E589F"/>
    <w:rsid w:val="001E5FFA"/>
    <w:rsid w:val="001E6727"/>
    <w:rsid w:val="001E6B8C"/>
    <w:rsid w:val="001F0248"/>
    <w:rsid w:val="001F0CA8"/>
    <w:rsid w:val="001F110A"/>
    <w:rsid w:val="001F13F8"/>
    <w:rsid w:val="001F1738"/>
    <w:rsid w:val="001F1C17"/>
    <w:rsid w:val="001F25A8"/>
    <w:rsid w:val="001F31F0"/>
    <w:rsid w:val="001F3238"/>
    <w:rsid w:val="001F3274"/>
    <w:rsid w:val="001F3603"/>
    <w:rsid w:val="001F41CF"/>
    <w:rsid w:val="001F425B"/>
    <w:rsid w:val="001F452A"/>
    <w:rsid w:val="001F4FEF"/>
    <w:rsid w:val="001F533F"/>
    <w:rsid w:val="001F5AF9"/>
    <w:rsid w:val="001F5BA8"/>
    <w:rsid w:val="001F5BEC"/>
    <w:rsid w:val="001F5CBA"/>
    <w:rsid w:val="001F60C3"/>
    <w:rsid w:val="001F6397"/>
    <w:rsid w:val="001F69DE"/>
    <w:rsid w:val="001F6E55"/>
    <w:rsid w:val="001F7B8D"/>
    <w:rsid w:val="001F7BFE"/>
    <w:rsid w:val="001F7C19"/>
    <w:rsid w:val="001F7D1D"/>
    <w:rsid w:val="00200357"/>
    <w:rsid w:val="002004B9"/>
    <w:rsid w:val="00200CE5"/>
    <w:rsid w:val="00200EC6"/>
    <w:rsid w:val="00200FA4"/>
    <w:rsid w:val="00201031"/>
    <w:rsid w:val="00201477"/>
    <w:rsid w:val="00201FC2"/>
    <w:rsid w:val="0020207C"/>
    <w:rsid w:val="00202487"/>
    <w:rsid w:val="00202AF6"/>
    <w:rsid w:val="00202D9B"/>
    <w:rsid w:val="00202EAE"/>
    <w:rsid w:val="0020373D"/>
    <w:rsid w:val="002044FA"/>
    <w:rsid w:val="00204611"/>
    <w:rsid w:val="00204639"/>
    <w:rsid w:val="00204DD7"/>
    <w:rsid w:val="0020513E"/>
    <w:rsid w:val="00205248"/>
    <w:rsid w:val="00205261"/>
    <w:rsid w:val="0020593A"/>
    <w:rsid w:val="00205CAF"/>
    <w:rsid w:val="0020615C"/>
    <w:rsid w:val="002062F0"/>
    <w:rsid w:val="002067A9"/>
    <w:rsid w:val="00206B88"/>
    <w:rsid w:val="00207122"/>
    <w:rsid w:val="00207AD3"/>
    <w:rsid w:val="00210362"/>
    <w:rsid w:val="0021055E"/>
    <w:rsid w:val="00211365"/>
    <w:rsid w:val="00211694"/>
    <w:rsid w:val="0021192D"/>
    <w:rsid w:val="00211C13"/>
    <w:rsid w:val="00211DEF"/>
    <w:rsid w:val="00212C65"/>
    <w:rsid w:val="00212D68"/>
    <w:rsid w:val="00212FDD"/>
    <w:rsid w:val="002136DF"/>
    <w:rsid w:val="002140E0"/>
    <w:rsid w:val="0021560C"/>
    <w:rsid w:val="00216829"/>
    <w:rsid w:val="00216A02"/>
    <w:rsid w:val="00216A07"/>
    <w:rsid w:val="00216E11"/>
    <w:rsid w:val="00217120"/>
    <w:rsid w:val="00217C23"/>
    <w:rsid w:val="00217F8F"/>
    <w:rsid w:val="00220D73"/>
    <w:rsid w:val="0022108C"/>
    <w:rsid w:val="002217AA"/>
    <w:rsid w:val="0022183E"/>
    <w:rsid w:val="002220D4"/>
    <w:rsid w:val="002235AC"/>
    <w:rsid w:val="00224506"/>
    <w:rsid w:val="00225381"/>
    <w:rsid w:val="00225DF8"/>
    <w:rsid w:val="00225EC2"/>
    <w:rsid w:val="00226E6D"/>
    <w:rsid w:val="00226FCD"/>
    <w:rsid w:val="002275D4"/>
    <w:rsid w:val="0022766F"/>
    <w:rsid w:val="00231141"/>
    <w:rsid w:val="00231ACD"/>
    <w:rsid w:val="00231FE9"/>
    <w:rsid w:val="00232544"/>
    <w:rsid w:val="00233A40"/>
    <w:rsid w:val="00233B76"/>
    <w:rsid w:val="00234192"/>
    <w:rsid w:val="002341E5"/>
    <w:rsid w:val="002346AF"/>
    <w:rsid w:val="00235614"/>
    <w:rsid w:val="0023574E"/>
    <w:rsid w:val="00235FAE"/>
    <w:rsid w:val="00236656"/>
    <w:rsid w:val="00236E15"/>
    <w:rsid w:val="002378EB"/>
    <w:rsid w:val="002379A1"/>
    <w:rsid w:val="00237EF2"/>
    <w:rsid w:val="002402CE"/>
    <w:rsid w:val="002407AC"/>
    <w:rsid w:val="00240C1B"/>
    <w:rsid w:val="00241A72"/>
    <w:rsid w:val="00241BDF"/>
    <w:rsid w:val="00241C3A"/>
    <w:rsid w:val="002427A8"/>
    <w:rsid w:val="002428CA"/>
    <w:rsid w:val="00242AB4"/>
    <w:rsid w:val="002434B5"/>
    <w:rsid w:val="00244E57"/>
    <w:rsid w:val="00244EC1"/>
    <w:rsid w:val="00245050"/>
    <w:rsid w:val="00245122"/>
    <w:rsid w:val="00245C6E"/>
    <w:rsid w:val="00246470"/>
    <w:rsid w:val="00247B11"/>
    <w:rsid w:val="002502E9"/>
    <w:rsid w:val="002508E9"/>
    <w:rsid w:val="00252362"/>
    <w:rsid w:val="00252B50"/>
    <w:rsid w:val="00252F8A"/>
    <w:rsid w:val="00253494"/>
    <w:rsid w:val="002539A7"/>
    <w:rsid w:val="00253DBC"/>
    <w:rsid w:val="00254FE2"/>
    <w:rsid w:val="002554E6"/>
    <w:rsid w:val="00255680"/>
    <w:rsid w:val="00256202"/>
    <w:rsid w:val="002562C0"/>
    <w:rsid w:val="00257C03"/>
    <w:rsid w:val="00260140"/>
    <w:rsid w:val="00260325"/>
    <w:rsid w:val="00260964"/>
    <w:rsid w:val="00260D6A"/>
    <w:rsid w:val="002612D7"/>
    <w:rsid w:val="00261681"/>
    <w:rsid w:val="00261764"/>
    <w:rsid w:val="002621CB"/>
    <w:rsid w:val="00262D50"/>
    <w:rsid w:val="002638CA"/>
    <w:rsid w:val="0026399F"/>
    <w:rsid w:val="002639AD"/>
    <w:rsid w:val="00263E5C"/>
    <w:rsid w:val="0026408A"/>
    <w:rsid w:val="002642E2"/>
    <w:rsid w:val="00264B0B"/>
    <w:rsid w:val="00265551"/>
    <w:rsid w:val="00266E2F"/>
    <w:rsid w:val="00267143"/>
    <w:rsid w:val="00267D68"/>
    <w:rsid w:val="0027006A"/>
    <w:rsid w:val="00270340"/>
    <w:rsid w:val="00270928"/>
    <w:rsid w:val="00270B87"/>
    <w:rsid w:val="00270F54"/>
    <w:rsid w:val="0027116A"/>
    <w:rsid w:val="00271BBA"/>
    <w:rsid w:val="00272310"/>
    <w:rsid w:val="00272C8E"/>
    <w:rsid w:val="00272D02"/>
    <w:rsid w:val="00273682"/>
    <w:rsid w:val="0027394A"/>
    <w:rsid w:val="00273D97"/>
    <w:rsid w:val="00273EFF"/>
    <w:rsid w:val="00274004"/>
    <w:rsid w:val="00274125"/>
    <w:rsid w:val="00274341"/>
    <w:rsid w:val="00274F5D"/>
    <w:rsid w:val="0027523C"/>
    <w:rsid w:val="00275E7C"/>
    <w:rsid w:val="00276947"/>
    <w:rsid w:val="00280183"/>
    <w:rsid w:val="002801F5"/>
    <w:rsid w:val="002802CF"/>
    <w:rsid w:val="0028136A"/>
    <w:rsid w:val="00282759"/>
    <w:rsid w:val="00282888"/>
    <w:rsid w:val="002833FB"/>
    <w:rsid w:val="00284047"/>
    <w:rsid w:val="0028431B"/>
    <w:rsid w:val="00284C1E"/>
    <w:rsid w:val="002854C5"/>
    <w:rsid w:val="0028555B"/>
    <w:rsid w:val="00285650"/>
    <w:rsid w:val="00285ABE"/>
    <w:rsid w:val="00285CDC"/>
    <w:rsid w:val="00286AE6"/>
    <w:rsid w:val="00286E3F"/>
    <w:rsid w:val="00287061"/>
    <w:rsid w:val="00287275"/>
    <w:rsid w:val="00287393"/>
    <w:rsid w:val="00287DD9"/>
    <w:rsid w:val="00291265"/>
    <w:rsid w:val="0029168F"/>
    <w:rsid w:val="00291EFE"/>
    <w:rsid w:val="00292794"/>
    <w:rsid w:val="002928AB"/>
    <w:rsid w:val="00292D2F"/>
    <w:rsid w:val="002933B6"/>
    <w:rsid w:val="002943D8"/>
    <w:rsid w:val="0029444F"/>
    <w:rsid w:val="00295B97"/>
    <w:rsid w:val="00296D27"/>
    <w:rsid w:val="002979BF"/>
    <w:rsid w:val="00297BF4"/>
    <w:rsid w:val="00297D5F"/>
    <w:rsid w:val="002A0314"/>
    <w:rsid w:val="002A0652"/>
    <w:rsid w:val="002A0E1B"/>
    <w:rsid w:val="002A1145"/>
    <w:rsid w:val="002A129E"/>
    <w:rsid w:val="002A1F3C"/>
    <w:rsid w:val="002A2471"/>
    <w:rsid w:val="002A27BA"/>
    <w:rsid w:val="002A2B0C"/>
    <w:rsid w:val="002A2E52"/>
    <w:rsid w:val="002A389F"/>
    <w:rsid w:val="002A3E9F"/>
    <w:rsid w:val="002A4877"/>
    <w:rsid w:val="002A4A8B"/>
    <w:rsid w:val="002A4AAF"/>
    <w:rsid w:val="002A50EA"/>
    <w:rsid w:val="002A52F2"/>
    <w:rsid w:val="002A53C3"/>
    <w:rsid w:val="002A5414"/>
    <w:rsid w:val="002A61DE"/>
    <w:rsid w:val="002A71C5"/>
    <w:rsid w:val="002A7EE3"/>
    <w:rsid w:val="002B1A00"/>
    <w:rsid w:val="002B1B13"/>
    <w:rsid w:val="002B2016"/>
    <w:rsid w:val="002B4096"/>
    <w:rsid w:val="002B44F0"/>
    <w:rsid w:val="002B4E03"/>
    <w:rsid w:val="002B55CC"/>
    <w:rsid w:val="002B5CC2"/>
    <w:rsid w:val="002B5FC8"/>
    <w:rsid w:val="002B65A7"/>
    <w:rsid w:val="002B7FE5"/>
    <w:rsid w:val="002C0297"/>
    <w:rsid w:val="002C06E6"/>
    <w:rsid w:val="002C0AE4"/>
    <w:rsid w:val="002C163A"/>
    <w:rsid w:val="002C1A35"/>
    <w:rsid w:val="002C1A3D"/>
    <w:rsid w:val="002C1BAA"/>
    <w:rsid w:val="002C1FD2"/>
    <w:rsid w:val="002C26D5"/>
    <w:rsid w:val="002C2A02"/>
    <w:rsid w:val="002C2AA9"/>
    <w:rsid w:val="002C38CB"/>
    <w:rsid w:val="002C3A17"/>
    <w:rsid w:val="002C3A36"/>
    <w:rsid w:val="002C414D"/>
    <w:rsid w:val="002C50A0"/>
    <w:rsid w:val="002C5243"/>
    <w:rsid w:val="002C52C7"/>
    <w:rsid w:val="002C56C1"/>
    <w:rsid w:val="002C596B"/>
    <w:rsid w:val="002C5C1A"/>
    <w:rsid w:val="002C647A"/>
    <w:rsid w:val="002C6D89"/>
    <w:rsid w:val="002C73C8"/>
    <w:rsid w:val="002C7694"/>
    <w:rsid w:val="002D014B"/>
    <w:rsid w:val="002D0C12"/>
    <w:rsid w:val="002D1089"/>
    <w:rsid w:val="002D1451"/>
    <w:rsid w:val="002D16B9"/>
    <w:rsid w:val="002D17EF"/>
    <w:rsid w:val="002D197E"/>
    <w:rsid w:val="002D2796"/>
    <w:rsid w:val="002D29AA"/>
    <w:rsid w:val="002D342D"/>
    <w:rsid w:val="002D3611"/>
    <w:rsid w:val="002D3BE3"/>
    <w:rsid w:val="002D3D3C"/>
    <w:rsid w:val="002D3F1E"/>
    <w:rsid w:val="002D4BA1"/>
    <w:rsid w:val="002D4E8B"/>
    <w:rsid w:val="002D4F80"/>
    <w:rsid w:val="002D582B"/>
    <w:rsid w:val="002D5943"/>
    <w:rsid w:val="002D5CFA"/>
    <w:rsid w:val="002D5D47"/>
    <w:rsid w:val="002D64BF"/>
    <w:rsid w:val="002D6973"/>
    <w:rsid w:val="002D6D06"/>
    <w:rsid w:val="002D74D3"/>
    <w:rsid w:val="002E0564"/>
    <w:rsid w:val="002E0588"/>
    <w:rsid w:val="002E09A3"/>
    <w:rsid w:val="002E289B"/>
    <w:rsid w:val="002E2A26"/>
    <w:rsid w:val="002E2CD3"/>
    <w:rsid w:val="002E3879"/>
    <w:rsid w:val="002E4332"/>
    <w:rsid w:val="002E43AE"/>
    <w:rsid w:val="002E49EC"/>
    <w:rsid w:val="002E4D69"/>
    <w:rsid w:val="002E697A"/>
    <w:rsid w:val="002E6A20"/>
    <w:rsid w:val="002E6B08"/>
    <w:rsid w:val="002E78B4"/>
    <w:rsid w:val="002F1602"/>
    <w:rsid w:val="002F1A04"/>
    <w:rsid w:val="002F1F16"/>
    <w:rsid w:val="002F22B3"/>
    <w:rsid w:val="002F2D2E"/>
    <w:rsid w:val="002F33F3"/>
    <w:rsid w:val="002F3E60"/>
    <w:rsid w:val="002F45CD"/>
    <w:rsid w:val="002F4AE6"/>
    <w:rsid w:val="002F5937"/>
    <w:rsid w:val="002F5D4F"/>
    <w:rsid w:val="002F5E97"/>
    <w:rsid w:val="002F61F1"/>
    <w:rsid w:val="002F7237"/>
    <w:rsid w:val="002F7244"/>
    <w:rsid w:val="002F7782"/>
    <w:rsid w:val="002F7E79"/>
    <w:rsid w:val="00300753"/>
    <w:rsid w:val="00301593"/>
    <w:rsid w:val="00301B28"/>
    <w:rsid w:val="00302928"/>
    <w:rsid w:val="00303096"/>
    <w:rsid w:val="00303304"/>
    <w:rsid w:val="00303531"/>
    <w:rsid w:val="003041C5"/>
    <w:rsid w:val="00304817"/>
    <w:rsid w:val="00304A5D"/>
    <w:rsid w:val="003052B3"/>
    <w:rsid w:val="00305B22"/>
    <w:rsid w:val="0030611A"/>
    <w:rsid w:val="003063CF"/>
    <w:rsid w:val="00306DF3"/>
    <w:rsid w:val="00307D4B"/>
    <w:rsid w:val="00307F6B"/>
    <w:rsid w:val="00310673"/>
    <w:rsid w:val="003106A0"/>
    <w:rsid w:val="003109E7"/>
    <w:rsid w:val="00310B8B"/>
    <w:rsid w:val="00310D9B"/>
    <w:rsid w:val="00311279"/>
    <w:rsid w:val="00312176"/>
    <w:rsid w:val="00312464"/>
    <w:rsid w:val="00313905"/>
    <w:rsid w:val="00313933"/>
    <w:rsid w:val="003147D4"/>
    <w:rsid w:val="003153C9"/>
    <w:rsid w:val="00315756"/>
    <w:rsid w:val="00315ED6"/>
    <w:rsid w:val="00316104"/>
    <w:rsid w:val="00316572"/>
    <w:rsid w:val="00317790"/>
    <w:rsid w:val="00320039"/>
    <w:rsid w:val="003203E9"/>
    <w:rsid w:val="003209B6"/>
    <w:rsid w:val="00321A57"/>
    <w:rsid w:val="00321FAF"/>
    <w:rsid w:val="0032204D"/>
    <w:rsid w:val="003223D9"/>
    <w:rsid w:val="0032336B"/>
    <w:rsid w:val="003233D3"/>
    <w:rsid w:val="00324A75"/>
    <w:rsid w:val="00324A99"/>
    <w:rsid w:val="00324FA8"/>
    <w:rsid w:val="00325155"/>
    <w:rsid w:val="00325DEA"/>
    <w:rsid w:val="00326080"/>
    <w:rsid w:val="00326120"/>
    <w:rsid w:val="00326D82"/>
    <w:rsid w:val="003300B4"/>
    <w:rsid w:val="0033014C"/>
    <w:rsid w:val="003313CD"/>
    <w:rsid w:val="00331717"/>
    <w:rsid w:val="003317A3"/>
    <w:rsid w:val="00331870"/>
    <w:rsid w:val="003331F1"/>
    <w:rsid w:val="003336D4"/>
    <w:rsid w:val="00333986"/>
    <w:rsid w:val="003341C4"/>
    <w:rsid w:val="00335A04"/>
    <w:rsid w:val="00336DBB"/>
    <w:rsid w:val="003370E2"/>
    <w:rsid w:val="0033729F"/>
    <w:rsid w:val="003373F7"/>
    <w:rsid w:val="003377B6"/>
    <w:rsid w:val="003402B4"/>
    <w:rsid w:val="0034055A"/>
    <w:rsid w:val="00340BE0"/>
    <w:rsid w:val="00341097"/>
    <w:rsid w:val="00342066"/>
    <w:rsid w:val="00342228"/>
    <w:rsid w:val="00342962"/>
    <w:rsid w:val="00343CC7"/>
    <w:rsid w:val="0034411F"/>
    <w:rsid w:val="00344143"/>
    <w:rsid w:val="00344ED0"/>
    <w:rsid w:val="00345439"/>
    <w:rsid w:val="00345A12"/>
    <w:rsid w:val="00345C40"/>
    <w:rsid w:val="00345D13"/>
    <w:rsid w:val="00346027"/>
    <w:rsid w:val="00346383"/>
    <w:rsid w:val="00347EE5"/>
    <w:rsid w:val="0035003E"/>
    <w:rsid w:val="00350164"/>
    <w:rsid w:val="00351050"/>
    <w:rsid w:val="00351251"/>
    <w:rsid w:val="0035210D"/>
    <w:rsid w:val="00352965"/>
    <w:rsid w:val="00352B47"/>
    <w:rsid w:val="00353DB2"/>
    <w:rsid w:val="0035424B"/>
    <w:rsid w:val="00354D5D"/>
    <w:rsid w:val="00355150"/>
    <w:rsid w:val="0035564B"/>
    <w:rsid w:val="00355687"/>
    <w:rsid w:val="003559BA"/>
    <w:rsid w:val="00356C2B"/>
    <w:rsid w:val="00356CDC"/>
    <w:rsid w:val="003575F4"/>
    <w:rsid w:val="00360252"/>
    <w:rsid w:val="003611A0"/>
    <w:rsid w:val="00361964"/>
    <w:rsid w:val="0036298B"/>
    <w:rsid w:val="003636CD"/>
    <w:rsid w:val="00363926"/>
    <w:rsid w:val="00363DBE"/>
    <w:rsid w:val="003647D7"/>
    <w:rsid w:val="00364F80"/>
    <w:rsid w:val="00365E9F"/>
    <w:rsid w:val="00365F23"/>
    <w:rsid w:val="003665EC"/>
    <w:rsid w:val="003670BC"/>
    <w:rsid w:val="00367183"/>
    <w:rsid w:val="00367220"/>
    <w:rsid w:val="00367DC1"/>
    <w:rsid w:val="00367F76"/>
    <w:rsid w:val="003706AE"/>
    <w:rsid w:val="00370BEF"/>
    <w:rsid w:val="00370C73"/>
    <w:rsid w:val="0037106A"/>
    <w:rsid w:val="00372FD8"/>
    <w:rsid w:val="00373324"/>
    <w:rsid w:val="00373EB3"/>
    <w:rsid w:val="00374A42"/>
    <w:rsid w:val="00374FF5"/>
    <w:rsid w:val="003769BF"/>
    <w:rsid w:val="00376A26"/>
    <w:rsid w:val="00376CB5"/>
    <w:rsid w:val="00377277"/>
    <w:rsid w:val="00377331"/>
    <w:rsid w:val="003774C5"/>
    <w:rsid w:val="00377621"/>
    <w:rsid w:val="003776D0"/>
    <w:rsid w:val="003800CE"/>
    <w:rsid w:val="00380570"/>
    <w:rsid w:val="0038078C"/>
    <w:rsid w:val="00380E50"/>
    <w:rsid w:val="00381100"/>
    <w:rsid w:val="00381DEA"/>
    <w:rsid w:val="00382AA3"/>
    <w:rsid w:val="003835C2"/>
    <w:rsid w:val="00383B84"/>
    <w:rsid w:val="00383C64"/>
    <w:rsid w:val="003843AE"/>
    <w:rsid w:val="00384A63"/>
    <w:rsid w:val="00385006"/>
    <w:rsid w:val="003858BC"/>
    <w:rsid w:val="00385A5E"/>
    <w:rsid w:val="00385D2E"/>
    <w:rsid w:val="00386C7A"/>
    <w:rsid w:val="003904B7"/>
    <w:rsid w:val="00390616"/>
    <w:rsid w:val="003907AA"/>
    <w:rsid w:val="003909AF"/>
    <w:rsid w:val="003909C3"/>
    <w:rsid w:val="00391013"/>
    <w:rsid w:val="00391064"/>
    <w:rsid w:val="00392024"/>
    <w:rsid w:val="00392622"/>
    <w:rsid w:val="00392989"/>
    <w:rsid w:val="003929A8"/>
    <w:rsid w:val="00392E2C"/>
    <w:rsid w:val="003930F3"/>
    <w:rsid w:val="003936A6"/>
    <w:rsid w:val="00393CC1"/>
    <w:rsid w:val="003955E8"/>
    <w:rsid w:val="00395755"/>
    <w:rsid w:val="00395B87"/>
    <w:rsid w:val="003964AA"/>
    <w:rsid w:val="003979D1"/>
    <w:rsid w:val="00397DBF"/>
    <w:rsid w:val="00397F0E"/>
    <w:rsid w:val="003A04F5"/>
    <w:rsid w:val="003A065C"/>
    <w:rsid w:val="003A0C71"/>
    <w:rsid w:val="003A14AD"/>
    <w:rsid w:val="003A1707"/>
    <w:rsid w:val="003A1A23"/>
    <w:rsid w:val="003A1A78"/>
    <w:rsid w:val="003A1CE5"/>
    <w:rsid w:val="003A1F58"/>
    <w:rsid w:val="003A2285"/>
    <w:rsid w:val="003A30BD"/>
    <w:rsid w:val="003A44AD"/>
    <w:rsid w:val="003A4B25"/>
    <w:rsid w:val="003A5507"/>
    <w:rsid w:val="003A5896"/>
    <w:rsid w:val="003A6686"/>
    <w:rsid w:val="003A6BA3"/>
    <w:rsid w:val="003A6DEC"/>
    <w:rsid w:val="003A7458"/>
    <w:rsid w:val="003B0B4B"/>
    <w:rsid w:val="003B0DBB"/>
    <w:rsid w:val="003B1819"/>
    <w:rsid w:val="003B1C17"/>
    <w:rsid w:val="003B1DF9"/>
    <w:rsid w:val="003B2FDE"/>
    <w:rsid w:val="003B3222"/>
    <w:rsid w:val="003B3690"/>
    <w:rsid w:val="003B3F8C"/>
    <w:rsid w:val="003B4392"/>
    <w:rsid w:val="003B46C5"/>
    <w:rsid w:val="003B4853"/>
    <w:rsid w:val="003B5352"/>
    <w:rsid w:val="003B659D"/>
    <w:rsid w:val="003B7FE3"/>
    <w:rsid w:val="003C04CD"/>
    <w:rsid w:val="003C0513"/>
    <w:rsid w:val="003C1EF8"/>
    <w:rsid w:val="003C341D"/>
    <w:rsid w:val="003C4382"/>
    <w:rsid w:val="003C4563"/>
    <w:rsid w:val="003C471A"/>
    <w:rsid w:val="003C50AE"/>
    <w:rsid w:val="003C54E3"/>
    <w:rsid w:val="003C59BF"/>
    <w:rsid w:val="003C5C44"/>
    <w:rsid w:val="003C5CEC"/>
    <w:rsid w:val="003C5D6C"/>
    <w:rsid w:val="003C6ACB"/>
    <w:rsid w:val="003C7212"/>
    <w:rsid w:val="003C777E"/>
    <w:rsid w:val="003D0428"/>
    <w:rsid w:val="003D0964"/>
    <w:rsid w:val="003D0E96"/>
    <w:rsid w:val="003D1301"/>
    <w:rsid w:val="003D1759"/>
    <w:rsid w:val="003D17EA"/>
    <w:rsid w:val="003D1F8C"/>
    <w:rsid w:val="003D21A6"/>
    <w:rsid w:val="003D2348"/>
    <w:rsid w:val="003D288F"/>
    <w:rsid w:val="003D296E"/>
    <w:rsid w:val="003D4168"/>
    <w:rsid w:val="003D4AD6"/>
    <w:rsid w:val="003D4B67"/>
    <w:rsid w:val="003D5268"/>
    <w:rsid w:val="003D5A8D"/>
    <w:rsid w:val="003D621B"/>
    <w:rsid w:val="003D63D5"/>
    <w:rsid w:val="003D6C9D"/>
    <w:rsid w:val="003D6ED2"/>
    <w:rsid w:val="003D6F90"/>
    <w:rsid w:val="003E0009"/>
    <w:rsid w:val="003E02FE"/>
    <w:rsid w:val="003E079E"/>
    <w:rsid w:val="003E0933"/>
    <w:rsid w:val="003E0C4E"/>
    <w:rsid w:val="003E11DD"/>
    <w:rsid w:val="003E1767"/>
    <w:rsid w:val="003E1AB8"/>
    <w:rsid w:val="003E1C6D"/>
    <w:rsid w:val="003E2B70"/>
    <w:rsid w:val="003E3480"/>
    <w:rsid w:val="003E407E"/>
    <w:rsid w:val="003E42DC"/>
    <w:rsid w:val="003E496E"/>
    <w:rsid w:val="003E5041"/>
    <w:rsid w:val="003E5B41"/>
    <w:rsid w:val="003E5B76"/>
    <w:rsid w:val="003E6289"/>
    <w:rsid w:val="003E671B"/>
    <w:rsid w:val="003E6D6B"/>
    <w:rsid w:val="003E71A9"/>
    <w:rsid w:val="003E7E94"/>
    <w:rsid w:val="003E7FB5"/>
    <w:rsid w:val="003F0BC8"/>
    <w:rsid w:val="003F0F6D"/>
    <w:rsid w:val="003F19E8"/>
    <w:rsid w:val="003F1A6B"/>
    <w:rsid w:val="003F1CD7"/>
    <w:rsid w:val="003F1CE4"/>
    <w:rsid w:val="003F2A2E"/>
    <w:rsid w:val="003F2BA7"/>
    <w:rsid w:val="003F2E29"/>
    <w:rsid w:val="003F32A7"/>
    <w:rsid w:val="003F4CC5"/>
    <w:rsid w:val="003F4E6C"/>
    <w:rsid w:val="003F54BC"/>
    <w:rsid w:val="003F566C"/>
    <w:rsid w:val="003F57A3"/>
    <w:rsid w:val="003F5B9C"/>
    <w:rsid w:val="003F73AF"/>
    <w:rsid w:val="003F753D"/>
    <w:rsid w:val="003F773A"/>
    <w:rsid w:val="00401998"/>
    <w:rsid w:val="00401AF8"/>
    <w:rsid w:val="0040288D"/>
    <w:rsid w:val="00402E90"/>
    <w:rsid w:val="00403F95"/>
    <w:rsid w:val="00404A49"/>
    <w:rsid w:val="00404AF8"/>
    <w:rsid w:val="00404EA8"/>
    <w:rsid w:val="00405413"/>
    <w:rsid w:val="004055E4"/>
    <w:rsid w:val="004057E0"/>
    <w:rsid w:val="004059DF"/>
    <w:rsid w:val="0040608C"/>
    <w:rsid w:val="0040658F"/>
    <w:rsid w:val="004069A6"/>
    <w:rsid w:val="004079D6"/>
    <w:rsid w:val="00410044"/>
    <w:rsid w:val="004105B5"/>
    <w:rsid w:val="00410A54"/>
    <w:rsid w:val="00410D07"/>
    <w:rsid w:val="0041104C"/>
    <w:rsid w:val="00411076"/>
    <w:rsid w:val="00411464"/>
    <w:rsid w:val="00411994"/>
    <w:rsid w:val="00411A06"/>
    <w:rsid w:val="00412071"/>
    <w:rsid w:val="00412650"/>
    <w:rsid w:val="00412821"/>
    <w:rsid w:val="00412E81"/>
    <w:rsid w:val="0041329F"/>
    <w:rsid w:val="00413970"/>
    <w:rsid w:val="004140D5"/>
    <w:rsid w:val="00414ECA"/>
    <w:rsid w:val="00414FA0"/>
    <w:rsid w:val="00415A64"/>
    <w:rsid w:val="00415C0B"/>
    <w:rsid w:val="00415DF2"/>
    <w:rsid w:val="00416102"/>
    <w:rsid w:val="0041629D"/>
    <w:rsid w:val="00416562"/>
    <w:rsid w:val="00416750"/>
    <w:rsid w:val="004168BA"/>
    <w:rsid w:val="00416E4A"/>
    <w:rsid w:val="00417608"/>
    <w:rsid w:val="00417897"/>
    <w:rsid w:val="00420995"/>
    <w:rsid w:val="00420DCF"/>
    <w:rsid w:val="00420E99"/>
    <w:rsid w:val="00421DAE"/>
    <w:rsid w:val="00423072"/>
    <w:rsid w:val="00423734"/>
    <w:rsid w:val="0042399C"/>
    <w:rsid w:val="00423B1A"/>
    <w:rsid w:val="00423BCC"/>
    <w:rsid w:val="00423D9E"/>
    <w:rsid w:val="00424B70"/>
    <w:rsid w:val="00424C4B"/>
    <w:rsid w:val="004264A7"/>
    <w:rsid w:val="00426C98"/>
    <w:rsid w:val="00426D04"/>
    <w:rsid w:val="00426D4C"/>
    <w:rsid w:val="004276F0"/>
    <w:rsid w:val="0042782F"/>
    <w:rsid w:val="00430D80"/>
    <w:rsid w:val="00431079"/>
    <w:rsid w:val="00431D12"/>
    <w:rsid w:val="004321AF"/>
    <w:rsid w:val="0043254D"/>
    <w:rsid w:val="00432614"/>
    <w:rsid w:val="00432C52"/>
    <w:rsid w:val="00432CC2"/>
    <w:rsid w:val="00432FB9"/>
    <w:rsid w:val="00433160"/>
    <w:rsid w:val="00433882"/>
    <w:rsid w:val="00433F8F"/>
    <w:rsid w:val="00434A85"/>
    <w:rsid w:val="00434B1C"/>
    <w:rsid w:val="00434F34"/>
    <w:rsid w:val="00435DE1"/>
    <w:rsid w:val="00435FDB"/>
    <w:rsid w:val="00436522"/>
    <w:rsid w:val="004368DE"/>
    <w:rsid w:val="00436D4D"/>
    <w:rsid w:val="00436E69"/>
    <w:rsid w:val="00436F50"/>
    <w:rsid w:val="0043704B"/>
    <w:rsid w:val="00437553"/>
    <w:rsid w:val="004376F7"/>
    <w:rsid w:val="0044015B"/>
    <w:rsid w:val="00440534"/>
    <w:rsid w:val="0044142A"/>
    <w:rsid w:val="00441FF5"/>
    <w:rsid w:val="00442047"/>
    <w:rsid w:val="004425E6"/>
    <w:rsid w:val="00442A8A"/>
    <w:rsid w:val="00444437"/>
    <w:rsid w:val="00445EA8"/>
    <w:rsid w:val="004462E3"/>
    <w:rsid w:val="00446E0A"/>
    <w:rsid w:val="004475E4"/>
    <w:rsid w:val="00447930"/>
    <w:rsid w:val="00447AAD"/>
    <w:rsid w:val="00447B53"/>
    <w:rsid w:val="004500FA"/>
    <w:rsid w:val="00450275"/>
    <w:rsid w:val="004516A3"/>
    <w:rsid w:val="00451819"/>
    <w:rsid w:val="00451912"/>
    <w:rsid w:val="00452113"/>
    <w:rsid w:val="004528DA"/>
    <w:rsid w:val="00452A22"/>
    <w:rsid w:val="00452D63"/>
    <w:rsid w:val="00453163"/>
    <w:rsid w:val="00453E55"/>
    <w:rsid w:val="00454343"/>
    <w:rsid w:val="004547D7"/>
    <w:rsid w:val="004556C1"/>
    <w:rsid w:val="00455DA7"/>
    <w:rsid w:val="004564E0"/>
    <w:rsid w:val="00456C7E"/>
    <w:rsid w:val="00456D4E"/>
    <w:rsid w:val="00456DB8"/>
    <w:rsid w:val="00457567"/>
    <w:rsid w:val="00457F48"/>
    <w:rsid w:val="00460130"/>
    <w:rsid w:val="004602A7"/>
    <w:rsid w:val="004606C3"/>
    <w:rsid w:val="004607DA"/>
    <w:rsid w:val="0046102B"/>
    <w:rsid w:val="004614C0"/>
    <w:rsid w:val="0046243C"/>
    <w:rsid w:val="004627FD"/>
    <w:rsid w:val="004629AE"/>
    <w:rsid w:val="00462A30"/>
    <w:rsid w:val="00462AF8"/>
    <w:rsid w:val="00462E5E"/>
    <w:rsid w:val="0046306C"/>
    <w:rsid w:val="00463D16"/>
    <w:rsid w:val="00464392"/>
    <w:rsid w:val="00464450"/>
    <w:rsid w:val="00464611"/>
    <w:rsid w:val="00464911"/>
    <w:rsid w:val="004650C7"/>
    <w:rsid w:val="0046563A"/>
    <w:rsid w:val="00465C7B"/>
    <w:rsid w:val="004674A7"/>
    <w:rsid w:val="00467DCA"/>
    <w:rsid w:val="0047018F"/>
    <w:rsid w:val="00470810"/>
    <w:rsid w:val="00470851"/>
    <w:rsid w:val="00471461"/>
    <w:rsid w:val="004719FD"/>
    <w:rsid w:val="0047267D"/>
    <w:rsid w:val="004735EC"/>
    <w:rsid w:val="00473D25"/>
    <w:rsid w:val="0047424E"/>
    <w:rsid w:val="00474367"/>
    <w:rsid w:val="00474826"/>
    <w:rsid w:val="00474BB2"/>
    <w:rsid w:val="004754E9"/>
    <w:rsid w:val="00476046"/>
    <w:rsid w:val="004768B4"/>
    <w:rsid w:val="00476DB8"/>
    <w:rsid w:val="004770BD"/>
    <w:rsid w:val="00477353"/>
    <w:rsid w:val="00477367"/>
    <w:rsid w:val="0047785A"/>
    <w:rsid w:val="00480437"/>
    <w:rsid w:val="00480787"/>
    <w:rsid w:val="00480837"/>
    <w:rsid w:val="004808DE"/>
    <w:rsid w:val="00480B9F"/>
    <w:rsid w:val="00481053"/>
    <w:rsid w:val="00481C41"/>
    <w:rsid w:val="00481C71"/>
    <w:rsid w:val="004820DE"/>
    <w:rsid w:val="004823BA"/>
    <w:rsid w:val="00482ABF"/>
    <w:rsid w:val="00482AEA"/>
    <w:rsid w:val="00483244"/>
    <w:rsid w:val="0048462C"/>
    <w:rsid w:val="004859F3"/>
    <w:rsid w:val="00485A12"/>
    <w:rsid w:val="00485A73"/>
    <w:rsid w:val="0048630C"/>
    <w:rsid w:val="0048633C"/>
    <w:rsid w:val="00486649"/>
    <w:rsid w:val="004871C8"/>
    <w:rsid w:val="004907F8"/>
    <w:rsid w:val="0049151D"/>
    <w:rsid w:val="004918C6"/>
    <w:rsid w:val="00491ABB"/>
    <w:rsid w:val="004926D2"/>
    <w:rsid w:val="00493627"/>
    <w:rsid w:val="00493728"/>
    <w:rsid w:val="00493E10"/>
    <w:rsid w:val="00493F0D"/>
    <w:rsid w:val="00494166"/>
    <w:rsid w:val="00495304"/>
    <w:rsid w:val="00495981"/>
    <w:rsid w:val="004971DB"/>
    <w:rsid w:val="004A050F"/>
    <w:rsid w:val="004A0A58"/>
    <w:rsid w:val="004A12CB"/>
    <w:rsid w:val="004A12E2"/>
    <w:rsid w:val="004A152D"/>
    <w:rsid w:val="004A2165"/>
    <w:rsid w:val="004A21AE"/>
    <w:rsid w:val="004A250C"/>
    <w:rsid w:val="004A2A59"/>
    <w:rsid w:val="004A2B67"/>
    <w:rsid w:val="004A2CAC"/>
    <w:rsid w:val="004A2FDD"/>
    <w:rsid w:val="004A3423"/>
    <w:rsid w:val="004A362B"/>
    <w:rsid w:val="004A380F"/>
    <w:rsid w:val="004A3B26"/>
    <w:rsid w:val="004A406B"/>
    <w:rsid w:val="004A4263"/>
    <w:rsid w:val="004A4E6B"/>
    <w:rsid w:val="004A5DAA"/>
    <w:rsid w:val="004A5F4A"/>
    <w:rsid w:val="004A67C0"/>
    <w:rsid w:val="004A67C1"/>
    <w:rsid w:val="004A6B8F"/>
    <w:rsid w:val="004A7495"/>
    <w:rsid w:val="004A7F0C"/>
    <w:rsid w:val="004B0BA2"/>
    <w:rsid w:val="004B0E16"/>
    <w:rsid w:val="004B23FF"/>
    <w:rsid w:val="004B24D2"/>
    <w:rsid w:val="004B28D5"/>
    <w:rsid w:val="004B2F1D"/>
    <w:rsid w:val="004B38CA"/>
    <w:rsid w:val="004B3AEB"/>
    <w:rsid w:val="004B40CB"/>
    <w:rsid w:val="004B4EC4"/>
    <w:rsid w:val="004B4F2B"/>
    <w:rsid w:val="004B552B"/>
    <w:rsid w:val="004B5A61"/>
    <w:rsid w:val="004B5A96"/>
    <w:rsid w:val="004B5B71"/>
    <w:rsid w:val="004B5E3E"/>
    <w:rsid w:val="004B6145"/>
    <w:rsid w:val="004B64EE"/>
    <w:rsid w:val="004B65B9"/>
    <w:rsid w:val="004B6901"/>
    <w:rsid w:val="004B6B8B"/>
    <w:rsid w:val="004B79FA"/>
    <w:rsid w:val="004B7A86"/>
    <w:rsid w:val="004B7DD3"/>
    <w:rsid w:val="004B7E4A"/>
    <w:rsid w:val="004C07EA"/>
    <w:rsid w:val="004C0A03"/>
    <w:rsid w:val="004C0B58"/>
    <w:rsid w:val="004C1557"/>
    <w:rsid w:val="004C1913"/>
    <w:rsid w:val="004C1FE9"/>
    <w:rsid w:val="004C22EE"/>
    <w:rsid w:val="004C29E3"/>
    <w:rsid w:val="004C3229"/>
    <w:rsid w:val="004C4138"/>
    <w:rsid w:val="004C41DF"/>
    <w:rsid w:val="004C4217"/>
    <w:rsid w:val="004C4ED1"/>
    <w:rsid w:val="004C5E9C"/>
    <w:rsid w:val="004C60CA"/>
    <w:rsid w:val="004C656A"/>
    <w:rsid w:val="004C65BC"/>
    <w:rsid w:val="004C67A9"/>
    <w:rsid w:val="004C69E4"/>
    <w:rsid w:val="004C6C38"/>
    <w:rsid w:val="004C74A5"/>
    <w:rsid w:val="004C79E8"/>
    <w:rsid w:val="004D0211"/>
    <w:rsid w:val="004D0437"/>
    <w:rsid w:val="004D1142"/>
    <w:rsid w:val="004D2BF3"/>
    <w:rsid w:val="004D3906"/>
    <w:rsid w:val="004D4099"/>
    <w:rsid w:val="004D4293"/>
    <w:rsid w:val="004D466D"/>
    <w:rsid w:val="004D54CF"/>
    <w:rsid w:val="004D56C7"/>
    <w:rsid w:val="004D56E4"/>
    <w:rsid w:val="004D5B93"/>
    <w:rsid w:val="004D66CD"/>
    <w:rsid w:val="004D729F"/>
    <w:rsid w:val="004D735B"/>
    <w:rsid w:val="004E002C"/>
    <w:rsid w:val="004E0D92"/>
    <w:rsid w:val="004E116F"/>
    <w:rsid w:val="004E1923"/>
    <w:rsid w:val="004E2F52"/>
    <w:rsid w:val="004E3860"/>
    <w:rsid w:val="004E3B9C"/>
    <w:rsid w:val="004E421F"/>
    <w:rsid w:val="004E4A63"/>
    <w:rsid w:val="004E51E8"/>
    <w:rsid w:val="004E5BA9"/>
    <w:rsid w:val="004E6B71"/>
    <w:rsid w:val="004E6C39"/>
    <w:rsid w:val="004E7F55"/>
    <w:rsid w:val="004F02C1"/>
    <w:rsid w:val="004F0470"/>
    <w:rsid w:val="004F058A"/>
    <w:rsid w:val="004F17AA"/>
    <w:rsid w:val="004F17C9"/>
    <w:rsid w:val="004F1F79"/>
    <w:rsid w:val="004F35E2"/>
    <w:rsid w:val="004F3600"/>
    <w:rsid w:val="004F4867"/>
    <w:rsid w:val="004F59B8"/>
    <w:rsid w:val="004F6094"/>
    <w:rsid w:val="004F624F"/>
    <w:rsid w:val="004F6260"/>
    <w:rsid w:val="004F6B08"/>
    <w:rsid w:val="004F7283"/>
    <w:rsid w:val="004F7362"/>
    <w:rsid w:val="004F7C56"/>
    <w:rsid w:val="005007C8"/>
    <w:rsid w:val="0050120C"/>
    <w:rsid w:val="00501C3C"/>
    <w:rsid w:val="00501D09"/>
    <w:rsid w:val="005020DA"/>
    <w:rsid w:val="005022CD"/>
    <w:rsid w:val="0050255C"/>
    <w:rsid w:val="005027F2"/>
    <w:rsid w:val="00502958"/>
    <w:rsid w:val="00502D68"/>
    <w:rsid w:val="005032DA"/>
    <w:rsid w:val="0050397C"/>
    <w:rsid w:val="005039E2"/>
    <w:rsid w:val="0050432E"/>
    <w:rsid w:val="00504A6C"/>
    <w:rsid w:val="00504C70"/>
    <w:rsid w:val="005051CC"/>
    <w:rsid w:val="005052BE"/>
    <w:rsid w:val="0050605A"/>
    <w:rsid w:val="005063F2"/>
    <w:rsid w:val="005065DF"/>
    <w:rsid w:val="00506675"/>
    <w:rsid w:val="00507931"/>
    <w:rsid w:val="00507F42"/>
    <w:rsid w:val="00510468"/>
    <w:rsid w:val="0051082B"/>
    <w:rsid w:val="00510C65"/>
    <w:rsid w:val="00511010"/>
    <w:rsid w:val="00511185"/>
    <w:rsid w:val="0051139B"/>
    <w:rsid w:val="00512CCE"/>
    <w:rsid w:val="00513767"/>
    <w:rsid w:val="00513B16"/>
    <w:rsid w:val="00513F00"/>
    <w:rsid w:val="00514146"/>
    <w:rsid w:val="00514859"/>
    <w:rsid w:val="00515222"/>
    <w:rsid w:val="00515D42"/>
    <w:rsid w:val="0051675B"/>
    <w:rsid w:val="0051753B"/>
    <w:rsid w:val="005179AB"/>
    <w:rsid w:val="005200C1"/>
    <w:rsid w:val="0052030C"/>
    <w:rsid w:val="0052173E"/>
    <w:rsid w:val="00521858"/>
    <w:rsid w:val="00522E75"/>
    <w:rsid w:val="0052323E"/>
    <w:rsid w:val="0052362A"/>
    <w:rsid w:val="00523B67"/>
    <w:rsid w:val="005242C9"/>
    <w:rsid w:val="0052556A"/>
    <w:rsid w:val="0052632C"/>
    <w:rsid w:val="00526CE4"/>
    <w:rsid w:val="00527ED5"/>
    <w:rsid w:val="00530098"/>
    <w:rsid w:val="005300CA"/>
    <w:rsid w:val="0053273C"/>
    <w:rsid w:val="00532C87"/>
    <w:rsid w:val="00533913"/>
    <w:rsid w:val="0053393F"/>
    <w:rsid w:val="005349F7"/>
    <w:rsid w:val="00534B10"/>
    <w:rsid w:val="00534CA3"/>
    <w:rsid w:val="0053512F"/>
    <w:rsid w:val="0053679E"/>
    <w:rsid w:val="005371B9"/>
    <w:rsid w:val="00537FEA"/>
    <w:rsid w:val="00540A40"/>
    <w:rsid w:val="00540C0E"/>
    <w:rsid w:val="00541CBB"/>
    <w:rsid w:val="00542021"/>
    <w:rsid w:val="0054203E"/>
    <w:rsid w:val="00542769"/>
    <w:rsid w:val="00543F3A"/>
    <w:rsid w:val="005446C4"/>
    <w:rsid w:val="005448AE"/>
    <w:rsid w:val="00544DB7"/>
    <w:rsid w:val="00545A53"/>
    <w:rsid w:val="00545F9A"/>
    <w:rsid w:val="0054648A"/>
    <w:rsid w:val="005479B5"/>
    <w:rsid w:val="00547E24"/>
    <w:rsid w:val="00550006"/>
    <w:rsid w:val="0055058C"/>
    <w:rsid w:val="005508C3"/>
    <w:rsid w:val="00550A5B"/>
    <w:rsid w:val="00551BA8"/>
    <w:rsid w:val="00551FE8"/>
    <w:rsid w:val="00552D71"/>
    <w:rsid w:val="005545CE"/>
    <w:rsid w:val="005558DA"/>
    <w:rsid w:val="00555B73"/>
    <w:rsid w:val="00555ECC"/>
    <w:rsid w:val="00556040"/>
    <w:rsid w:val="0055605A"/>
    <w:rsid w:val="00556B01"/>
    <w:rsid w:val="00556E47"/>
    <w:rsid w:val="00556F61"/>
    <w:rsid w:val="00557574"/>
    <w:rsid w:val="005579DE"/>
    <w:rsid w:val="005579F2"/>
    <w:rsid w:val="00557E16"/>
    <w:rsid w:val="00560958"/>
    <w:rsid w:val="00560C31"/>
    <w:rsid w:val="00561102"/>
    <w:rsid w:val="005619D9"/>
    <w:rsid w:val="00561B35"/>
    <w:rsid w:val="0056491F"/>
    <w:rsid w:val="0056512B"/>
    <w:rsid w:val="0056532B"/>
    <w:rsid w:val="00565AA8"/>
    <w:rsid w:val="00566516"/>
    <w:rsid w:val="00566C1F"/>
    <w:rsid w:val="00566FEF"/>
    <w:rsid w:val="0056721D"/>
    <w:rsid w:val="00567352"/>
    <w:rsid w:val="005674D9"/>
    <w:rsid w:val="00567AC1"/>
    <w:rsid w:val="00567D9B"/>
    <w:rsid w:val="00571C5D"/>
    <w:rsid w:val="00571F2B"/>
    <w:rsid w:val="005725BB"/>
    <w:rsid w:val="005727F4"/>
    <w:rsid w:val="00572B04"/>
    <w:rsid w:val="00573242"/>
    <w:rsid w:val="005738FF"/>
    <w:rsid w:val="005743BB"/>
    <w:rsid w:val="005744EA"/>
    <w:rsid w:val="0057463F"/>
    <w:rsid w:val="00574AD8"/>
    <w:rsid w:val="00574DF2"/>
    <w:rsid w:val="00574F70"/>
    <w:rsid w:val="005751C3"/>
    <w:rsid w:val="005753C9"/>
    <w:rsid w:val="0057584E"/>
    <w:rsid w:val="00576583"/>
    <w:rsid w:val="00576587"/>
    <w:rsid w:val="005772AF"/>
    <w:rsid w:val="0057795E"/>
    <w:rsid w:val="005779E2"/>
    <w:rsid w:val="00580272"/>
    <w:rsid w:val="005812AA"/>
    <w:rsid w:val="0058220E"/>
    <w:rsid w:val="005828CC"/>
    <w:rsid w:val="00583165"/>
    <w:rsid w:val="005837C8"/>
    <w:rsid w:val="00583B16"/>
    <w:rsid w:val="00584796"/>
    <w:rsid w:val="00584D92"/>
    <w:rsid w:val="00585244"/>
    <w:rsid w:val="005854D3"/>
    <w:rsid w:val="005854EC"/>
    <w:rsid w:val="00586244"/>
    <w:rsid w:val="0058661E"/>
    <w:rsid w:val="00586B36"/>
    <w:rsid w:val="00586E44"/>
    <w:rsid w:val="00590AA8"/>
    <w:rsid w:val="00590BCB"/>
    <w:rsid w:val="005913DB"/>
    <w:rsid w:val="00591402"/>
    <w:rsid w:val="00591592"/>
    <w:rsid w:val="00592278"/>
    <w:rsid w:val="00592EDF"/>
    <w:rsid w:val="005931EE"/>
    <w:rsid w:val="005939E3"/>
    <w:rsid w:val="00593A59"/>
    <w:rsid w:val="00593EA5"/>
    <w:rsid w:val="005945DF"/>
    <w:rsid w:val="00594CE3"/>
    <w:rsid w:val="00595217"/>
    <w:rsid w:val="00595456"/>
    <w:rsid w:val="00596163"/>
    <w:rsid w:val="00596679"/>
    <w:rsid w:val="005967AD"/>
    <w:rsid w:val="005970DE"/>
    <w:rsid w:val="00597960"/>
    <w:rsid w:val="00597D69"/>
    <w:rsid w:val="005A070B"/>
    <w:rsid w:val="005A0AE6"/>
    <w:rsid w:val="005A0B1D"/>
    <w:rsid w:val="005A132C"/>
    <w:rsid w:val="005A1CD4"/>
    <w:rsid w:val="005A1EFA"/>
    <w:rsid w:val="005A2340"/>
    <w:rsid w:val="005A39CA"/>
    <w:rsid w:val="005A3EB3"/>
    <w:rsid w:val="005A4010"/>
    <w:rsid w:val="005A494D"/>
    <w:rsid w:val="005A5482"/>
    <w:rsid w:val="005A553D"/>
    <w:rsid w:val="005A577C"/>
    <w:rsid w:val="005A67C9"/>
    <w:rsid w:val="005A7771"/>
    <w:rsid w:val="005A7E53"/>
    <w:rsid w:val="005A7F27"/>
    <w:rsid w:val="005A7F2B"/>
    <w:rsid w:val="005B0B90"/>
    <w:rsid w:val="005B0C68"/>
    <w:rsid w:val="005B0D0C"/>
    <w:rsid w:val="005B17AE"/>
    <w:rsid w:val="005B1AF5"/>
    <w:rsid w:val="005B1DFD"/>
    <w:rsid w:val="005B276F"/>
    <w:rsid w:val="005B31C6"/>
    <w:rsid w:val="005B3CA1"/>
    <w:rsid w:val="005B3FB4"/>
    <w:rsid w:val="005B44B3"/>
    <w:rsid w:val="005B47EE"/>
    <w:rsid w:val="005B4A98"/>
    <w:rsid w:val="005B55B2"/>
    <w:rsid w:val="005B6060"/>
    <w:rsid w:val="005B6DA4"/>
    <w:rsid w:val="005B70B8"/>
    <w:rsid w:val="005B7A81"/>
    <w:rsid w:val="005B7CDB"/>
    <w:rsid w:val="005C0CB1"/>
    <w:rsid w:val="005C0D43"/>
    <w:rsid w:val="005C1355"/>
    <w:rsid w:val="005C1DE5"/>
    <w:rsid w:val="005C2D43"/>
    <w:rsid w:val="005C36C5"/>
    <w:rsid w:val="005C3C65"/>
    <w:rsid w:val="005C4049"/>
    <w:rsid w:val="005C5B46"/>
    <w:rsid w:val="005C5BC3"/>
    <w:rsid w:val="005C7334"/>
    <w:rsid w:val="005C78D2"/>
    <w:rsid w:val="005D0E96"/>
    <w:rsid w:val="005D268D"/>
    <w:rsid w:val="005D2936"/>
    <w:rsid w:val="005D324A"/>
    <w:rsid w:val="005D3494"/>
    <w:rsid w:val="005D3C59"/>
    <w:rsid w:val="005D3F21"/>
    <w:rsid w:val="005D3F27"/>
    <w:rsid w:val="005D40ED"/>
    <w:rsid w:val="005D517F"/>
    <w:rsid w:val="005D5308"/>
    <w:rsid w:val="005D559E"/>
    <w:rsid w:val="005D55ED"/>
    <w:rsid w:val="005D56E9"/>
    <w:rsid w:val="005D57ED"/>
    <w:rsid w:val="005D6469"/>
    <w:rsid w:val="005D65CD"/>
    <w:rsid w:val="005D6ACC"/>
    <w:rsid w:val="005D6D6F"/>
    <w:rsid w:val="005D6ED3"/>
    <w:rsid w:val="005D71C0"/>
    <w:rsid w:val="005D7724"/>
    <w:rsid w:val="005D7CF5"/>
    <w:rsid w:val="005E0089"/>
    <w:rsid w:val="005E0393"/>
    <w:rsid w:val="005E0C36"/>
    <w:rsid w:val="005E1358"/>
    <w:rsid w:val="005E184F"/>
    <w:rsid w:val="005E1ACF"/>
    <w:rsid w:val="005E30E0"/>
    <w:rsid w:val="005E4AF4"/>
    <w:rsid w:val="005E4B3A"/>
    <w:rsid w:val="005E4BB8"/>
    <w:rsid w:val="005E5471"/>
    <w:rsid w:val="005E5B95"/>
    <w:rsid w:val="005E5D0E"/>
    <w:rsid w:val="005E6225"/>
    <w:rsid w:val="005E67B0"/>
    <w:rsid w:val="005E67FE"/>
    <w:rsid w:val="005E694F"/>
    <w:rsid w:val="005E6AEA"/>
    <w:rsid w:val="005E7772"/>
    <w:rsid w:val="005F002A"/>
    <w:rsid w:val="005F0C4A"/>
    <w:rsid w:val="005F0D39"/>
    <w:rsid w:val="005F12FB"/>
    <w:rsid w:val="005F18AB"/>
    <w:rsid w:val="005F2E60"/>
    <w:rsid w:val="005F30BC"/>
    <w:rsid w:val="005F413C"/>
    <w:rsid w:val="005F4EB8"/>
    <w:rsid w:val="005F5830"/>
    <w:rsid w:val="005F6866"/>
    <w:rsid w:val="005F6EFB"/>
    <w:rsid w:val="005F708B"/>
    <w:rsid w:val="005F7264"/>
    <w:rsid w:val="005F7528"/>
    <w:rsid w:val="005F7FAF"/>
    <w:rsid w:val="00600F9C"/>
    <w:rsid w:val="00602846"/>
    <w:rsid w:val="00602F03"/>
    <w:rsid w:val="0060351A"/>
    <w:rsid w:val="006037FE"/>
    <w:rsid w:val="00603E2F"/>
    <w:rsid w:val="00604FD9"/>
    <w:rsid w:val="0060506E"/>
    <w:rsid w:val="00605320"/>
    <w:rsid w:val="00605D27"/>
    <w:rsid w:val="00606134"/>
    <w:rsid w:val="00607532"/>
    <w:rsid w:val="00607B56"/>
    <w:rsid w:val="00607E69"/>
    <w:rsid w:val="00610EAA"/>
    <w:rsid w:val="0061182A"/>
    <w:rsid w:val="00611FEC"/>
    <w:rsid w:val="006132F6"/>
    <w:rsid w:val="00613AF1"/>
    <w:rsid w:val="00614842"/>
    <w:rsid w:val="006154CB"/>
    <w:rsid w:val="00616B73"/>
    <w:rsid w:val="006172B4"/>
    <w:rsid w:val="00617580"/>
    <w:rsid w:val="00617DBC"/>
    <w:rsid w:val="00620030"/>
    <w:rsid w:val="00620CFD"/>
    <w:rsid w:val="00620D3C"/>
    <w:rsid w:val="00621E3D"/>
    <w:rsid w:val="00621F72"/>
    <w:rsid w:val="0062203E"/>
    <w:rsid w:val="0062223B"/>
    <w:rsid w:val="006222E0"/>
    <w:rsid w:val="00622307"/>
    <w:rsid w:val="0062243F"/>
    <w:rsid w:val="00622E46"/>
    <w:rsid w:val="00623C13"/>
    <w:rsid w:val="00623DE7"/>
    <w:rsid w:val="00624AE8"/>
    <w:rsid w:val="00625636"/>
    <w:rsid w:val="0062593A"/>
    <w:rsid w:val="006265D4"/>
    <w:rsid w:val="00626D54"/>
    <w:rsid w:val="00627304"/>
    <w:rsid w:val="0062781F"/>
    <w:rsid w:val="00627D2E"/>
    <w:rsid w:val="00627E38"/>
    <w:rsid w:val="00630041"/>
    <w:rsid w:val="006306B9"/>
    <w:rsid w:val="00630B47"/>
    <w:rsid w:val="00631312"/>
    <w:rsid w:val="00631614"/>
    <w:rsid w:val="00632D9C"/>
    <w:rsid w:val="006332E8"/>
    <w:rsid w:val="0063471A"/>
    <w:rsid w:val="0063494F"/>
    <w:rsid w:val="00635FE8"/>
    <w:rsid w:val="006367A9"/>
    <w:rsid w:val="00637372"/>
    <w:rsid w:val="0064036C"/>
    <w:rsid w:val="0064091A"/>
    <w:rsid w:val="00640D80"/>
    <w:rsid w:val="00642032"/>
    <w:rsid w:val="00642053"/>
    <w:rsid w:val="0064296D"/>
    <w:rsid w:val="00642A32"/>
    <w:rsid w:val="00643653"/>
    <w:rsid w:val="00643FB2"/>
    <w:rsid w:val="00643FF7"/>
    <w:rsid w:val="00644A4D"/>
    <w:rsid w:val="00644FE9"/>
    <w:rsid w:val="006452AA"/>
    <w:rsid w:val="00645839"/>
    <w:rsid w:val="006468BF"/>
    <w:rsid w:val="00646F21"/>
    <w:rsid w:val="00647815"/>
    <w:rsid w:val="00647F84"/>
    <w:rsid w:val="00647F9D"/>
    <w:rsid w:val="0065100E"/>
    <w:rsid w:val="00651794"/>
    <w:rsid w:val="00651AB0"/>
    <w:rsid w:val="00651D26"/>
    <w:rsid w:val="0065440E"/>
    <w:rsid w:val="006547E1"/>
    <w:rsid w:val="006548CC"/>
    <w:rsid w:val="00656731"/>
    <w:rsid w:val="006568A9"/>
    <w:rsid w:val="006569AC"/>
    <w:rsid w:val="006573F7"/>
    <w:rsid w:val="00660189"/>
    <w:rsid w:val="00660CAD"/>
    <w:rsid w:val="00661A19"/>
    <w:rsid w:val="00661A5E"/>
    <w:rsid w:val="00661CA9"/>
    <w:rsid w:val="00661CED"/>
    <w:rsid w:val="006625E1"/>
    <w:rsid w:val="006625EA"/>
    <w:rsid w:val="00662FA5"/>
    <w:rsid w:val="00663326"/>
    <w:rsid w:val="0066384C"/>
    <w:rsid w:val="006639FF"/>
    <w:rsid w:val="00663D28"/>
    <w:rsid w:val="0066415B"/>
    <w:rsid w:val="00664613"/>
    <w:rsid w:val="00664673"/>
    <w:rsid w:val="00664FF2"/>
    <w:rsid w:val="0066598F"/>
    <w:rsid w:val="00665BBD"/>
    <w:rsid w:val="00666128"/>
    <w:rsid w:val="006666FB"/>
    <w:rsid w:val="006672EC"/>
    <w:rsid w:val="0066732B"/>
    <w:rsid w:val="006676A4"/>
    <w:rsid w:val="00667FF8"/>
    <w:rsid w:val="00670277"/>
    <w:rsid w:val="0067261B"/>
    <w:rsid w:val="00672ABC"/>
    <w:rsid w:val="00673017"/>
    <w:rsid w:val="00673E80"/>
    <w:rsid w:val="00673F55"/>
    <w:rsid w:val="006740EC"/>
    <w:rsid w:val="00674333"/>
    <w:rsid w:val="0067475F"/>
    <w:rsid w:val="006753A5"/>
    <w:rsid w:val="006754E2"/>
    <w:rsid w:val="006761DE"/>
    <w:rsid w:val="00677179"/>
    <w:rsid w:val="00677EE0"/>
    <w:rsid w:val="006809F2"/>
    <w:rsid w:val="00680E12"/>
    <w:rsid w:val="00680F9A"/>
    <w:rsid w:val="00681B3D"/>
    <w:rsid w:val="00681D98"/>
    <w:rsid w:val="00682C93"/>
    <w:rsid w:val="00682DFD"/>
    <w:rsid w:val="0068366F"/>
    <w:rsid w:val="00683832"/>
    <w:rsid w:val="00684670"/>
    <w:rsid w:val="006847AF"/>
    <w:rsid w:val="00684BC5"/>
    <w:rsid w:val="00684F54"/>
    <w:rsid w:val="006853BE"/>
    <w:rsid w:val="0068583E"/>
    <w:rsid w:val="00685C4C"/>
    <w:rsid w:val="00685EAB"/>
    <w:rsid w:val="00686878"/>
    <w:rsid w:val="00690443"/>
    <w:rsid w:val="0069086E"/>
    <w:rsid w:val="00690C99"/>
    <w:rsid w:val="00691101"/>
    <w:rsid w:val="00691C45"/>
    <w:rsid w:val="00691D7F"/>
    <w:rsid w:val="006922FD"/>
    <w:rsid w:val="0069250F"/>
    <w:rsid w:val="0069265D"/>
    <w:rsid w:val="00692722"/>
    <w:rsid w:val="00692F13"/>
    <w:rsid w:val="0069323F"/>
    <w:rsid w:val="00693857"/>
    <w:rsid w:val="00693A46"/>
    <w:rsid w:val="00693A4C"/>
    <w:rsid w:val="006949E2"/>
    <w:rsid w:val="00695A7C"/>
    <w:rsid w:val="00696E0D"/>
    <w:rsid w:val="0069790C"/>
    <w:rsid w:val="006979EA"/>
    <w:rsid w:val="00697CB8"/>
    <w:rsid w:val="00697F73"/>
    <w:rsid w:val="006A020B"/>
    <w:rsid w:val="006A0B9F"/>
    <w:rsid w:val="006A0F80"/>
    <w:rsid w:val="006A104F"/>
    <w:rsid w:val="006A1089"/>
    <w:rsid w:val="006A1880"/>
    <w:rsid w:val="006A19EA"/>
    <w:rsid w:val="006A1E1A"/>
    <w:rsid w:val="006A218C"/>
    <w:rsid w:val="006A334A"/>
    <w:rsid w:val="006A3BFC"/>
    <w:rsid w:val="006A3C38"/>
    <w:rsid w:val="006A503E"/>
    <w:rsid w:val="006A5E32"/>
    <w:rsid w:val="006A6608"/>
    <w:rsid w:val="006A7DF7"/>
    <w:rsid w:val="006B0360"/>
    <w:rsid w:val="006B06D6"/>
    <w:rsid w:val="006B0DA5"/>
    <w:rsid w:val="006B1288"/>
    <w:rsid w:val="006B2580"/>
    <w:rsid w:val="006B25EB"/>
    <w:rsid w:val="006B292F"/>
    <w:rsid w:val="006B3143"/>
    <w:rsid w:val="006B34D9"/>
    <w:rsid w:val="006B3FFE"/>
    <w:rsid w:val="006B44D8"/>
    <w:rsid w:val="006B4C16"/>
    <w:rsid w:val="006B57C4"/>
    <w:rsid w:val="006B57D4"/>
    <w:rsid w:val="006B5C34"/>
    <w:rsid w:val="006B5F7F"/>
    <w:rsid w:val="006B7CA1"/>
    <w:rsid w:val="006C125E"/>
    <w:rsid w:val="006C149C"/>
    <w:rsid w:val="006C2387"/>
    <w:rsid w:val="006C2589"/>
    <w:rsid w:val="006C2AD9"/>
    <w:rsid w:val="006C3574"/>
    <w:rsid w:val="006C3E5E"/>
    <w:rsid w:val="006C4A0B"/>
    <w:rsid w:val="006C4FDC"/>
    <w:rsid w:val="006C723A"/>
    <w:rsid w:val="006C7793"/>
    <w:rsid w:val="006D0DE5"/>
    <w:rsid w:val="006D1F03"/>
    <w:rsid w:val="006D257D"/>
    <w:rsid w:val="006D29F7"/>
    <w:rsid w:val="006D2D04"/>
    <w:rsid w:val="006D2D80"/>
    <w:rsid w:val="006D2F8D"/>
    <w:rsid w:val="006D336C"/>
    <w:rsid w:val="006D3BB4"/>
    <w:rsid w:val="006D415A"/>
    <w:rsid w:val="006D4E89"/>
    <w:rsid w:val="006D4ED3"/>
    <w:rsid w:val="006D51FE"/>
    <w:rsid w:val="006D5DC4"/>
    <w:rsid w:val="006D6817"/>
    <w:rsid w:val="006D68F4"/>
    <w:rsid w:val="006D6A69"/>
    <w:rsid w:val="006D7F09"/>
    <w:rsid w:val="006E0092"/>
    <w:rsid w:val="006E02FC"/>
    <w:rsid w:val="006E0715"/>
    <w:rsid w:val="006E3F03"/>
    <w:rsid w:val="006E3F48"/>
    <w:rsid w:val="006E432F"/>
    <w:rsid w:val="006E46E8"/>
    <w:rsid w:val="006E4788"/>
    <w:rsid w:val="006E5387"/>
    <w:rsid w:val="006E538E"/>
    <w:rsid w:val="006E6C66"/>
    <w:rsid w:val="006E6FD7"/>
    <w:rsid w:val="006E7217"/>
    <w:rsid w:val="006E7384"/>
    <w:rsid w:val="006E76A6"/>
    <w:rsid w:val="006E79B5"/>
    <w:rsid w:val="006E7C14"/>
    <w:rsid w:val="006F0288"/>
    <w:rsid w:val="006F083B"/>
    <w:rsid w:val="006F0AD0"/>
    <w:rsid w:val="006F1A8B"/>
    <w:rsid w:val="006F1C97"/>
    <w:rsid w:val="006F29A1"/>
    <w:rsid w:val="006F2A3D"/>
    <w:rsid w:val="006F3218"/>
    <w:rsid w:val="006F3565"/>
    <w:rsid w:val="006F3685"/>
    <w:rsid w:val="006F40C9"/>
    <w:rsid w:val="006F462B"/>
    <w:rsid w:val="006F4AD1"/>
    <w:rsid w:val="006F4BE2"/>
    <w:rsid w:val="006F4CAA"/>
    <w:rsid w:val="006F4F2A"/>
    <w:rsid w:val="006F6119"/>
    <w:rsid w:val="006F64C3"/>
    <w:rsid w:val="006F68E9"/>
    <w:rsid w:val="006F6B08"/>
    <w:rsid w:val="006F6FF9"/>
    <w:rsid w:val="00700328"/>
    <w:rsid w:val="00700811"/>
    <w:rsid w:val="00700A15"/>
    <w:rsid w:val="00700FF7"/>
    <w:rsid w:val="0070140D"/>
    <w:rsid w:val="007018A2"/>
    <w:rsid w:val="00701A3C"/>
    <w:rsid w:val="00702766"/>
    <w:rsid w:val="0070280E"/>
    <w:rsid w:val="00702B6D"/>
    <w:rsid w:val="00703397"/>
    <w:rsid w:val="00703403"/>
    <w:rsid w:val="007035D0"/>
    <w:rsid w:val="0070371D"/>
    <w:rsid w:val="00703EB8"/>
    <w:rsid w:val="0070467A"/>
    <w:rsid w:val="00704735"/>
    <w:rsid w:val="00704B55"/>
    <w:rsid w:val="00704CF3"/>
    <w:rsid w:val="00706024"/>
    <w:rsid w:val="00706175"/>
    <w:rsid w:val="0070673A"/>
    <w:rsid w:val="0070678C"/>
    <w:rsid w:val="0070767E"/>
    <w:rsid w:val="00707BF4"/>
    <w:rsid w:val="0071028C"/>
    <w:rsid w:val="007104F3"/>
    <w:rsid w:val="007106E2"/>
    <w:rsid w:val="00711390"/>
    <w:rsid w:val="007122CA"/>
    <w:rsid w:val="0071233E"/>
    <w:rsid w:val="00712414"/>
    <w:rsid w:val="007125C7"/>
    <w:rsid w:val="007127F7"/>
    <w:rsid w:val="00712AD3"/>
    <w:rsid w:val="00712C66"/>
    <w:rsid w:val="007143FD"/>
    <w:rsid w:val="007157C8"/>
    <w:rsid w:val="007160C0"/>
    <w:rsid w:val="007162E9"/>
    <w:rsid w:val="00716807"/>
    <w:rsid w:val="00721AAA"/>
    <w:rsid w:val="00721FE6"/>
    <w:rsid w:val="007221CD"/>
    <w:rsid w:val="007226D9"/>
    <w:rsid w:val="007227CA"/>
    <w:rsid w:val="00722A17"/>
    <w:rsid w:val="00722C8F"/>
    <w:rsid w:val="00723326"/>
    <w:rsid w:val="0072380F"/>
    <w:rsid w:val="00723D32"/>
    <w:rsid w:val="0072491F"/>
    <w:rsid w:val="00724E35"/>
    <w:rsid w:val="0072593D"/>
    <w:rsid w:val="00725B68"/>
    <w:rsid w:val="007266DB"/>
    <w:rsid w:val="00726EF3"/>
    <w:rsid w:val="00727103"/>
    <w:rsid w:val="0072711E"/>
    <w:rsid w:val="00727C80"/>
    <w:rsid w:val="0073066C"/>
    <w:rsid w:val="00730E8B"/>
    <w:rsid w:val="007315AF"/>
    <w:rsid w:val="007322AC"/>
    <w:rsid w:val="00734427"/>
    <w:rsid w:val="0073445D"/>
    <w:rsid w:val="00734E3B"/>
    <w:rsid w:val="00734E4A"/>
    <w:rsid w:val="00736403"/>
    <w:rsid w:val="00736508"/>
    <w:rsid w:val="00740E6A"/>
    <w:rsid w:val="0074122E"/>
    <w:rsid w:val="007412C1"/>
    <w:rsid w:val="0074153D"/>
    <w:rsid w:val="00742072"/>
    <w:rsid w:val="0074216E"/>
    <w:rsid w:val="007422EC"/>
    <w:rsid w:val="007427ED"/>
    <w:rsid w:val="00742EB0"/>
    <w:rsid w:val="0074365D"/>
    <w:rsid w:val="007439CF"/>
    <w:rsid w:val="007443D3"/>
    <w:rsid w:val="00744645"/>
    <w:rsid w:val="007449EF"/>
    <w:rsid w:val="00744F3E"/>
    <w:rsid w:val="00744FC1"/>
    <w:rsid w:val="00745694"/>
    <w:rsid w:val="00745727"/>
    <w:rsid w:val="007467D0"/>
    <w:rsid w:val="00746989"/>
    <w:rsid w:val="00747919"/>
    <w:rsid w:val="00747963"/>
    <w:rsid w:val="00747DA9"/>
    <w:rsid w:val="007501EB"/>
    <w:rsid w:val="00750229"/>
    <w:rsid w:val="007506C7"/>
    <w:rsid w:val="00751104"/>
    <w:rsid w:val="0075188A"/>
    <w:rsid w:val="00752355"/>
    <w:rsid w:val="00752446"/>
    <w:rsid w:val="007525ED"/>
    <w:rsid w:val="007526B8"/>
    <w:rsid w:val="007532A7"/>
    <w:rsid w:val="00753FC4"/>
    <w:rsid w:val="007540FA"/>
    <w:rsid w:val="00754300"/>
    <w:rsid w:val="00754951"/>
    <w:rsid w:val="00755426"/>
    <w:rsid w:val="007566EE"/>
    <w:rsid w:val="007567C5"/>
    <w:rsid w:val="00756A98"/>
    <w:rsid w:val="00756B32"/>
    <w:rsid w:val="007577B2"/>
    <w:rsid w:val="007577CC"/>
    <w:rsid w:val="007605CF"/>
    <w:rsid w:val="00760661"/>
    <w:rsid w:val="00760740"/>
    <w:rsid w:val="00760875"/>
    <w:rsid w:val="00761930"/>
    <w:rsid w:val="00761A87"/>
    <w:rsid w:val="00761D35"/>
    <w:rsid w:val="00762374"/>
    <w:rsid w:val="0076256B"/>
    <w:rsid w:val="00762C2C"/>
    <w:rsid w:val="007634BD"/>
    <w:rsid w:val="007638F0"/>
    <w:rsid w:val="00763E31"/>
    <w:rsid w:val="00763FAE"/>
    <w:rsid w:val="007640DA"/>
    <w:rsid w:val="00764353"/>
    <w:rsid w:val="00764CCC"/>
    <w:rsid w:val="00764E35"/>
    <w:rsid w:val="00765486"/>
    <w:rsid w:val="00765F84"/>
    <w:rsid w:val="00765F94"/>
    <w:rsid w:val="00765FE7"/>
    <w:rsid w:val="00766581"/>
    <w:rsid w:val="0076667D"/>
    <w:rsid w:val="007668CB"/>
    <w:rsid w:val="007677BB"/>
    <w:rsid w:val="00770366"/>
    <w:rsid w:val="0077049C"/>
    <w:rsid w:val="007707D3"/>
    <w:rsid w:val="0077094C"/>
    <w:rsid w:val="007712DF"/>
    <w:rsid w:val="007719E8"/>
    <w:rsid w:val="00771A7B"/>
    <w:rsid w:val="00773032"/>
    <w:rsid w:val="00773237"/>
    <w:rsid w:val="0077382C"/>
    <w:rsid w:val="007739C9"/>
    <w:rsid w:val="0077459F"/>
    <w:rsid w:val="00774B4D"/>
    <w:rsid w:val="007750CB"/>
    <w:rsid w:val="007750D8"/>
    <w:rsid w:val="007755CD"/>
    <w:rsid w:val="007764BE"/>
    <w:rsid w:val="007767C6"/>
    <w:rsid w:val="00776DE7"/>
    <w:rsid w:val="00777579"/>
    <w:rsid w:val="00777826"/>
    <w:rsid w:val="0078005C"/>
    <w:rsid w:val="00780339"/>
    <w:rsid w:val="0078060F"/>
    <w:rsid w:val="00780C9E"/>
    <w:rsid w:val="0078190A"/>
    <w:rsid w:val="00781EDE"/>
    <w:rsid w:val="007825E1"/>
    <w:rsid w:val="00782763"/>
    <w:rsid w:val="007838B1"/>
    <w:rsid w:val="007840F1"/>
    <w:rsid w:val="007841F1"/>
    <w:rsid w:val="007849DB"/>
    <w:rsid w:val="00785096"/>
    <w:rsid w:val="007850A9"/>
    <w:rsid w:val="007851F3"/>
    <w:rsid w:val="00785234"/>
    <w:rsid w:val="007854D6"/>
    <w:rsid w:val="007854D8"/>
    <w:rsid w:val="00785713"/>
    <w:rsid w:val="00785E5A"/>
    <w:rsid w:val="00786935"/>
    <w:rsid w:val="00787220"/>
    <w:rsid w:val="007878A1"/>
    <w:rsid w:val="00787D2D"/>
    <w:rsid w:val="007904BC"/>
    <w:rsid w:val="00790A3D"/>
    <w:rsid w:val="00791C2E"/>
    <w:rsid w:val="00791DAA"/>
    <w:rsid w:val="00792B61"/>
    <w:rsid w:val="00793EC2"/>
    <w:rsid w:val="00794316"/>
    <w:rsid w:val="00794C89"/>
    <w:rsid w:val="00794E5B"/>
    <w:rsid w:val="00794F1B"/>
    <w:rsid w:val="00795D47"/>
    <w:rsid w:val="00795FBE"/>
    <w:rsid w:val="00796307"/>
    <w:rsid w:val="00796CA5"/>
    <w:rsid w:val="00796D91"/>
    <w:rsid w:val="007A06DB"/>
    <w:rsid w:val="007A0E78"/>
    <w:rsid w:val="007A1B51"/>
    <w:rsid w:val="007A1CD3"/>
    <w:rsid w:val="007A2724"/>
    <w:rsid w:val="007A2729"/>
    <w:rsid w:val="007A2C59"/>
    <w:rsid w:val="007A3F9F"/>
    <w:rsid w:val="007A3FC3"/>
    <w:rsid w:val="007A400F"/>
    <w:rsid w:val="007A4A91"/>
    <w:rsid w:val="007A55D6"/>
    <w:rsid w:val="007A6344"/>
    <w:rsid w:val="007A654E"/>
    <w:rsid w:val="007A6F14"/>
    <w:rsid w:val="007A7DDB"/>
    <w:rsid w:val="007B0003"/>
    <w:rsid w:val="007B038D"/>
    <w:rsid w:val="007B0430"/>
    <w:rsid w:val="007B0BCC"/>
    <w:rsid w:val="007B0F3D"/>
    <w:rsid w:val="007B1614"/>
    <w:rsid w:val="007B2CC8"/>
    <w:rsid w:val="007B34AE"/>
    <w:rsid w:val="007B34AF"/>
    <w:rsid w:val="007B3876"/>
    <w:rsid w:val="007B3D9D"/>
    <w:rsid w:val="007B4E84"/>
    <w:rsid w:val="007B534F"/>
    <w:rsid w:val="007B581A"/>
    <w:rsid w:val="007B64A5"/>
    <w:rsid w:val="007B7DD3"/>
    <w:rsid w:val="007C010F"/>
    <w:rsid w:val="007C149A"/>
    <w:rsid w:val="007C1501"/>
    <w:rsid w:val="007C1574"/>
    <w:rsid w:val="007C1BD9"/>
    <w:rsid w:val="007C2518"/>
    <w:rsid w:val="007C2CD5"/>
    <w:rsid w:val="007C4356"/>
    <w:rsid w:val="007C4A4F"/>
    <w:rsid w:val="007C4C62"/>
    <w:rsid w:val="007C511F"/>
    <w:rsid w:val="007C592B"/>
    <w:rsid w:val="007C5F5B"/>
    <w:rsid w:val="007C69BF"/>
    <w:rsid w:val="007C6AFC"/>
    <w:rsid w:val="007C73D3"/>
    <w:rsid w:val="007C7B98"/>
    <w:rsid w:val="007C7FBE"/>
    <w:rsid w:val="007D0236"/>
    <w:rsid w:val="007D0268"/>
    <w:rsid w:val="007D039A"/>
    <w:rsid w:val="007D09E5"/>
    <w:rsid w:val="007D24D9"/>
    <w:rsid w:val="007D281D"/>
    <w:rsid w:val="007D49C4"/>
    <w:rsid w:val="007D4CDB"/>
    <w:rsid w:val="007D5681"/>
    <w:rsid w:val="007D694A"/>
    <w:rsid w:val="007D7209"/>
    <w:rsid w:val="007D760C"/>
    <w:rsid w:val="007E034B"/>
    <w:rsid w:val="007E0422"/>
    <w:rsid w:val="007E08E7"/>
    <w:rsid w:val="007E154B"/>
    <w:rsid w:val="007E21C6"/>
    <w:rsid w:val="007E2F11"/>
    <w:rsid w:val="007E33F6"/>
    <w:rsid w:val="007E3552"/>
    <w:rsid w:val="007E38D2"/>
    <w:rsid w:val="007E39EA"/>
    <w:rsid w:val="007E3FB0"/>
    <w:rsid w:val="007E453D"/>
    <w:rsid w:val="007E4809"/>
    <w:rsid w:val="007E4EE5"/>
    <w:rsid w:val="007E5643"/>
    <w:rsid w:val="007E5CF1"/>
    <w:rsid w:val="007E6907"/>
    <w:rsid w:val="007E727B"/>
    <w:rsid w:val="007E7AA6"/>
    <w:rsid w:val="007F0179"/>
    <w:rsid w:val="007F066E"/>
    <w:rsid w:val="007F4050"/>
    <w:rsid w:val="007F41FC"/>
    <w:rsid w:val="007F499F"/>
    <w:rsid w:val="007F50EE"/>
    <w:rsid w:val="007F5F9C"/>
    <w:rsid w:val="007F662B"/>
    <w:rsid w:val="007F694F"/>
    <w:rsid w:val="007F7DF3"/>
    <w:rsid w:val="007F7ECF"/>
    <w:rsid w:val="0080007E"/>
    <w:rsid w:val="00800B20"/>
    <w:rsid w:val="00802144"/>
    <w:rsid w:val="0080222E"/>
    <w:rsid w:val="00802513"/>
    <w:rsid w:val="0080260C"/>
    <w:rsid w:val="00802D33"/>
    <w:rsid w:val="00802D6B"/>
    <w:rsid w:val="008039CE"/>
    <w:rsid w:val="00803B75"/>
    <w:rsid w:val="0080437A"/>
    <w:rsid w:val="008043EB"/>
    <w:rsid w:val="00804EB6"/>
    <w:rsid w:val="00804F5E"/>
    <w:rsid w:val="00805354"/>
    <w:rsid w:val="00805DF8"/>
    <w:rsid w:val="00806436"/>
    <w:rsid w:val="008067AB"/>
    <w:rsid w:val="00806A90"/>
    <w:rsid w:val="00807C0F"/>
    <w:rsid w:val="0081003F"/>
    <w:rsid w:val="00810109"/>
    <w:rsid w:val="00810469"/>
    <w:rsid w:val="0081063F"/>
    <w:rsid w:val="008110D7"/>
    <w:rsid w:val="008118C0"/>
    <w:rsid w:val="0081218D"/>
    <w:rsid w:val="00812375"/>
    <w:rsid w:val="00812814"/>
    <w:rsid w:val="00812B71"/>
    <w:rsid w:val="0081398F"/>
    <w:rsid w:val="00814573"/>
    <w:rsid w:val="0081586E"/>
    <w:rsid w:val="0081604F"/>
    <w:rsid w:val="0081673A"/>
    <w:rsid w:val="008171D2"/>
    <w:rsid w:val="0081727F"/>
    <w:rsid w:val="00817E2A"/>
    <w:rsid w:val="00820352"/>
    <w:rsid w:val="008205EE"/>
    <w:rsid w:val="00821C5E"/>
    <w:rsid w:val="00821D96"/>
    <w:rsid w:val="008225F8"/>
    <w:rsid w:val="00823ABE"/>
    <w:rsid w:val="00825505"/>
    <w:rsid w:val="00825DC0"/>
    <w:rsid w:val="00826272"/>
    <w:rsid w:val="00826811"/>
    <w:rsid w:val="00827495"/>
    <w:rsid w:val="00827809"/>
    <w:rsid w:val="00827A7F"/>
    <w:rsid w:val="008303C0"/>
    <w:rsid w:val="00830D66"/>
    <w:rsid w:val="00831053"/>
    <w:rsid w:val="00831398"/>
    <w:rsid w:val="0083154B"/>
    <w:rsid w:val="008334E5"/>
    <w:rsid w:val="00833652"/>
    <w:rsid w:val="00833700"/>
    <w:rsid w:val="0083370E"/>
    <w:rsid w:val="008338ED"/>
    <w:rsid w:val="00833C81"/>
    <w:rsid w:val="00834527"/>
    <w:rsid w:val="008351AD"/>
    <w:rsid w:val="00835A37"/>
    <w:rsid w:val="00835BA3"/>
    <w:rsid w:val="00835FA7"/>
    <w:rsid w:val="0083616C"/>
    <w:rsid w:val="0083650B"/>
    <w:rsid w:val="00836AC9"/>
    <w:rsid w:val="008371F4"/>
    <w:rsid w:val="008372A8"/>
    <w:rsid w:val="00840201"/>
    <w:rsid w:val="008404EB"/>
    <w:rsid w:val="00840AA7"/>
    <w:rsid w:val="00841717"/>
    <w:rsid w:val="00841A0E"/>
    <w:rsid w:val="00841A4F"/>
    <w:rsid w:val="00841C4C"/>
    <w:rsid w:val="00841D0A"/>
    <w:rsid w:val="00842775"/>
    <w:rsid w:val="008427FF"/>
    <w:rsid w:val="008431AD"/>
    <w:rsid w:val="00843A57"/>
    <w:rsid w:val="008450DB"/>
    <w:rsid w:val="00845BAB"/>
    <w:rsid w:val="00845FAC"/>
    <w:rsid w:val="00846BF8"/>
    <w:rsid w:val="008501D5"/>
    <w:rsid w:val="008504F9"/>
    <w:rsid w:val="008509BF"/>
    <w:rsid w:val="0085158D"/>
    <w:rsid w:val="00851B72"/>
    <w:rsid w:val="00851E63"/>
    <w:rsid w:val="008526CD"/>
    <w:rsid w:val="008532DE"/>
    <w:rsid w:val="00853435"/>
    <w:rsid w:val="00853690"/>
    <w:rsid w:val="008536E5"/>
    <w:rsid w:val="00853B74"/>
    <w:rsid w:val="00854681"/>
    <w:rsid w:val="00854C29"/>
    <w:rsid w:val="00855C54"/>
    <w:rsid w:val="00855DAC"/>
    <w:rsid w:val="0085616D"/>
    <w:rsid w:val="00860764"/>
    <w:rsid w:val="00860C27"/>
    <w:rsid w:val="00860F83"/>
    <w:rsid w:val="008613BB"/>
    <w:rsid w:val="00861E9C"/>
    <w:rsid w:val="00862408"/>
    <w:rsid w:val="00862AC1"/>
    <w:rsid w:val="008630D2"/>
    <w:rsid w:val="008632A2"/>
    <w:rsid w:val="00863916"/>
    <w:rsid w:val="00863B16"/>
    <w:rsid w:val="00863E44"/>
    <w:rsid w:val="00864C16"/>
    <w:rsid w:val="00864E71"/>
    <w:rsid w:val="008651AF"/>
    <w:rsid w:val="008657E8"/>
    <w:rsid w:val="00865AC1"/>
    <w:rsid w:val="00867B93"/>
    <w:rsid w:val="00870DA3"/>
    <w:rsid w:val="00870FB1"/>
    <w:rsid w:val="008712B8"/>
    <w:rsid w:val="008714EB"/>
    <w:rsid w:val="00871561"/>
    <w:rsid w:val="00871B06"/>
    <w:rsid w:val="00871C70"/>
    <w:rsid w:val="00871D01"/>
    <w:rsid w:val="008721AA"/>
    <w:rsid w:val="00872375"/>
    <w:rsid w:val="00872D3B"/>
    <w:rsid w:val="0087340C"/>
    <w:rsid w:val="00873498"/>
    <w:rsid w:val="008742AC"/>
    <w:rsid w:val="008749A1"/>
    <w:rsid w:val="00874C5B"/>
    <w:rsid w:val="00875CFC"/>
    <w:rsid w:val="00875D75"/>
    <w:rsid w:val="00876067"/>
    <w:rsid w:val="0087616C"/>
    <w:rsid w:val="0087618A"/>
    <w:rsid w:val="0087631C"/>
    <w:rsid w:val="008766EC"/>
    <w:rsid w:val="00877190"/>
    <w:rsid w:val="008779FB"/>
    <w:rsid w:val="00877A31"/>
    <w:rsid w:val="00877AA7"/>
    <w:rsid w:val="00880AA4"/>
    <w:rsid w:val="00881B7A"/>
    <w:rsid w:val="0088301B"/>
    <w:rsid w:val="00883A10"/>
    <w:rsid w:val="00883FF8"/>
    <w:rsid w:val="00884108"/>
    <w:rsid w:val="0088477B"/>
    <w:rsid w:val="00885131"/>
    <w:rsid w:val="0088515B"/>
    <w:rsid w:val="00885AD5"/>
    <w:rsid w:val="00885AD7"/>
    <w:rsid w:val="00885E86"/>
    <w:rsid w:val="00886018"/>
    <w:rsid w:val="008861F3"/>
    <w:rsid w:val="0088683A"/>
    <w:rsid w:val="00886BC2"/>
    <w:rsid w:val="008870A1"/>
    <w:rsid w:val="00887399"/>
    <w:rsid w:val="0088749D"/>
    <w:rsid w:val="0088765E"/>
    <w:rsid w:val="0088786C"/>
    <w:rsid w:val="00887DDC"/>
    <w:rsid w:val="00890AEB"/>
    <w:rsid w:val="00891848"/>
    <w:rsid w:val="00891D6A"/>
    <w:rsid w:val="00891DD1"/>
    <w:rsid w:val="00891E0E"/>
    <w:rsid w:val="0089252A"/>
    <w:rsid w:val="00893408"/>
    <w:rsid w:val="00893727"/>
    <w:rsid w:val="0089393B"/>
    <w:rsid w:val="00893E68"/>
    <w:rsid w:val="00895FCD"/>
    <w:rsid w:val="00897634"/>
    <w:rsid w:val="0089799B"/>
    <w:rsid w:val="00897B7C"/>
    <w:rsid w:val="008A0276"/>
    <w:rsid w:val="008A05C3"/>
    <w:rsid w:val="008A0F17"/>
    <w:rsid w:val="008A19A8"/>
    <w:rsid w:val="008A24DC"/>
    <w:rsid w:val="008A38AF"/>
    <w:rsid w:val="008A4095"/>
    <w:rsid w:val="008A42E9"/>
    <w:rsid w:val="008A4C73"/>
    <w:rsid w:val="008A51EB"/>
    <w:rsid w:val="008A54C2"/>
    <w:rsid w:val="008A59DB"/>
    <w:rsid w:val="008A6460"/>
    <w:rsid w:val="008A67A3"/>
    <w:rsid w:val="008A7A04"/>
    <w:rsid w:val="008B0689"/>
    <w:rsid w:val="008B0926"/>
    <w:rsid w:val="008B1314"/>
    <w:rsid w:val="008B1C6D"/>
    <w:rsid w:val="008B2972"/>
    <w:rsid w:val="008B322F"/>
    <w:rsid w:val="008B37DA"/>
    <w:rsid w:val="008B38ED"/>
    <w:rsid w:val="008B5140"/>
    <w:rsid w:val="008B5931"/>
    <w:rsid w:val="008B5983"/>
    <w:rsid w:val="008B623E"/>
    <w:rsid w:val="008B68C7"/>
    <w:rsid w:val="008B69AA"/>
    <w:rsid w:val="008B6A5D"/>
    <w:rsid w:val="008B71ED"/>
    <w:rsid w:val="008B7207"/>
    <w:rsid w:val="008B72E5"/>
    <w:rsid w:val="008C0B63"/>
    <w:rsid w:val="008C104D"/>
    <w:rsid w:val="008C13D5"/>
    <w:rsid w:val="008C1654"/>
    <w:rsid w:val="008C1B34"/>
    <w:rsid w:val="008C3ACA"/>
    <w:rsid w:val="008C3DAD"/>
    <w:rsid w:val="008C3E6F"/>
    <w:rsid w:val="008C3F32"/>
    <w:rsid w:val="008C4129"/>
    <w:rsid w:val="008C4BF4"/>
    <w:rsid w:val="008C730D"/>
    <w:rsid w:val="008C7383"/>
    <w:rsid w:val="008C7430"/>
    <w:rsid w:val="008C7D82"/>
    <w:rsid w:val="008D05C0"/>
    <w:rsid w:val="008D08C6"/>
    <w:rsid w:val="008D0F67"/>
    <w:rsid w:val="008D13CF"/>
    <w:rsid w:val="008D20AA"/>
    <w:rsid w:val="008D32ED"/>
    <w:rsid w:val="008D3320"/>
    <w:rsid w:val="008D3627"/>
    <w:rsid w:val="008D3667"/>
    <w:rsid w:val="008D3800"/>
    <w:rsid w:val="008D3D75"/>
    <w:rsid w:val="008D40FC"/>
    <w:rsid w:val="008D54DB"/>
    <w:rsid w:val="008D6D8C"/>
    <w:rsid w:val="008D72B7"/>
    <w:rsid w:val="008D75DB"/>
    <w:rsid w:val="008D7CA7"/>
    <w:rsid w:val="008E032A"/>
    <w:rsid w:val="008E1F6B"/>
    <w:rsid w:val="008E22ED"/>
    <w:rsid w:val="008E2B47"/>
    <w:rsid w:val="008E318B"/>
    <w:rsid w:val="008E3207"/>
    <w:rsid w:val="008E36E2"/>
    <w:rsid w:val="008E36E7"/>
    <w:rsid w:val="008E4BBC"/>
    <w:rsid w:val="008E5FD5"/>
    <w:rsid w:val="008E6021"/>
    <w:rsid w:val="008E6330"/>
    <w:rsid w:val="008E65A7"/>
    <w:rsid w:val="008E6D54"/>
    <w:rsid w:val="008E6E44"/>
    <w:rsid w:val="008E6FEB"/>
    <w:rsid w:val="008E7397"/>
    <w:rsid w:val="008E742F"/>
    <w:rsid w:val="008E776D"/>
    <w:rsid w:val="008F0340"/>
    <w:rsid w:val="008F0EF2"/>
    <w:rsid w:val="008F1064"/>
    <w:rsid w:val="008F1278"/>
    <w:rsid w:val="008F13ED"/>
    <w:rsid w:val="008F16D8"/>
    <w:rsid w:val="008F1AE6"/>
    <w:rsid w:val="008F1B00"/>
    <w:rsid w:val="008F2E7A"/>
    <w:rsid w:val="008F3272"/>
    <w:rsid w:val="008F37BD"/>
    <w:rsid w:val="008F392A"/>
    <w:rsid w:val="008F3CEB"/>
    <w:rsid w:val="008F41D5"/>
    <w:rsid w:val="008F4C09"/>
    <w:rsid w:val="008F5195"/>
    <w:rsid w:val="008F522E"/>
    <w:rsid w:val="008F5B1A"/>
    <w:rsid w:val="008F5C2E"/>
    <w:rsid w:val="008F6259"/>
    <w:rsid w:val="008F7012"/>
    <w:rsid w:val="008F79C8"/>
    <w:rsid w:val="00901359"/>
    <w:rsid w:val="009015D8"/>
    <w:rsid w:val="0090165C"/>
    <w:rsid w:val="0090264C"/>
    <w:rsid w:val="00902909"/>
    <w:rsid w:val="009038C1"/>
    <w:rsid w:val="00904021"/>
    <w:rsid w:val="009044E9"/>
    <w:rsid w:val="009047F8"/>
    <w:rsid w:val="00905559"/>
    <w:rsid w:val="009056C6"/>
    <w:rsid w:val="00905F7E"/>
    <w:rsid w:val="009067A4"/>
    <w:rsid w:val="00906D83"/>
    <w:rsid w:val="00907049"/>
    <w:rsid w:val="00907242"/>
    <w:rsid w:val="00907490"/>
    <w:rsid w:val="00907FCE"/>
    <w:rsid w:val="0091010B"/>
    <w:rsid w:val="0091039F"/>
    <w:rsid w:val="009107B2"/>
    <w:rsid w:val="00910C4D"/>
    <w:rsid w:val="00910F6B"/>
    <w:rsid w:val="0091138B"/>
    <w:rsid w:val="009132EA"/>
    <w:rsid w:val="00914013"/>
    <w:rsid w:val="0091423D"/>
    <w:rsid w:val="0091474B"/>
    <w:rsid w:val="00914C88"/>
    <w:rsid w:val="0091625E"/>
    <w:rsid w:val="009164E0"/>
    <w:rsid w:val="0091694A"/>
    <w:rsid w:val="00917850"/>
    <w:rsid w:val="00920B9D"/>
    <w:rsid w:val="00920D41"/>
    <w:rsid w:val="00920DE6"/>
    <w:rsid w:val="00920F1B"/>
    <w:rsid w:val="00920F48"/>
    <w:rsid w:val="00921373"/>
    <w:rsid w:val="009217C1"/>
    <w:rsid w:val="0092267E"/>
    <w:rsid w:val="00922D03"/>
    <w:rsid w:val="00922EF7"/>
    <w:rsid w:val="00923B0D"/>
    <w:rsid w:val="00923D9F"/>
    <w:rsid w:val="0092466E"/>
    <w:rsid w:val="00925363"/>
    <w:rsid w:val="009258B8"/>
    <w:rsid w:val="00925B4F"/>
    <w:rsid w:val="00925DF6"/>
    <w:rsid w:val="00926127"/>
    <w:rsid w:val="009264C6"/>
    <w:rsid w:val="00926830"/>
    <w:rsid w:val="009274D7"/>
    <w:rsid w:val="00927F0C"/>
    <w:rsid w:val="00927FB0"/>
    <w:rsid w:val="00930211"/>
    <w:rsid w:val="009302D1"/>
    <w:rsid w:val="00930567"/>
    <w:rsid w:val="0093104F"/>
    <w:rsid w:val="009312F6"/>
    <w:rsid w:val="00931D13"/>
    <w:rsid w:val="00932674"/>
    <w:rsid w:val="00932E97"/>
    <w:rsid w:val="00933C95"/>
    <w:rsid w:val="00934A7A"/>
    <w:rsid w:val="00934B44"/>
    <w:rsid w:val="00934ECC"/>
    <w:rsid w:val="009351B4"/>
    <w:rsid w:val="009354E4"/>
    <w:rsid w:val="00936581"/>
    <w:rsid w:val="0094044A"/>
    <w:rsid w:val="00941A70"/>
    <w:rsid w:val="00941BCE"/>
    <w:rsid w:val="00941C21"/>
    <w:rsid w:val="009420B8"/>
    <w:rsid w:val="0094379F"/>
    <w:rsid w:val="009438A9"/>
    <w:rsid w:val="009438FD"/>
    <w:rsid w:val="00943E34"/>
    <w:rsid w:val="00944327"/>
    <w:rsid w:val="0094467F"/>
    <w:rsid w:val="00945534"/>
    <w:rsid w:val="00945B87"/>
    <w:rsid w:val="00945D69"/>
    <w:rsid w:val="00946525"/>
    <w:rsid w:val="00946760"/>
    <w:rsid w:val="009467C9"/>
    <w:rsid w:val="00946913"/>
    <w:rsid w:val="00946D03"/>
    <w:rsid w:val="0094738A"/>
    <w:rsid w:val="009474CF"/>
    <w:rsid w:val="00947757"/>
    <w:rsid w:val="00947766"/>
    <w:rsid w:val="00947B44"/>
    <w:rsid w:val="00947B70"/>
    <w:rsid w:val="00947DBB"/>
    <w:rsid w:val="00947EFA"/>
    <w:rsid w:val="009505C8"/>
    <w:rsid w:val="00950B23"/>
    <w:rsid w:val="0095114A"/>
    <w:rsid w:val="0095145A"/>
    <w:rsid w:val="00951BCC"/>
    <w:rsid w:val="00951FCB"/>
    <w:rsid w:val="0095398A"/>
    <w:rsid w:val="00954E18"/>
    <w:rsid w:val="00955375"/>
    <w:rsid w:val="009555B6"/>
    <w:rsid w:val="009558C5"/>
    <w:rsid w:val="00955DEF"/>
    <w:rsid w:val="00956175"/>
    <w:rsid w:val="00956568"/>
    <w:rsid w:val="00956884"/>
    <w:rsid w:val="0095718C"/>
    <w:rsid w:val="00957849"/>
    <w:rsid w:val="00957DE3"/>
    <w:rsid w:val="00957E75"/>
    <w:rsid w:val="0096039D"/>
    <w:rsid w:val="00960CB2"/>
    <w:rsid w:val="00961944"/>
    <w:rsid w:val="009619CA"/>
    <w:rsid w:val="00961BA4"/>
    <w:rsid w:val="00961C41"/>
    <w:rsid w:val="00961FF4"/>
    <w:rsid w:val="0096222C"/>
    <w:rsid w:val="009623E1"/>
    <w:rsid w:val="00962A90"/>
    <w:rsid w:val="00962EAE"/>
    <w:rsid w:val="009630C6"/>
    <w:rsid w:val="00963722"/>
    <w:rsid w:val="00963847"/>
    <w:rsid w:val="0096396E"/>
    <w:rsid w:val="00963C75"/>
    <w:rsid w:val="0096408A"/>
    <w:rsid w:val="0096491C"/>
    <w:rsid w:val="00964E77"/>
    <w:rsid w:val="00965A94"/>
    <w:rsid w:val="00965B19"/>
    <w:rsid w:val="00965D25"/>
    <w:rsid w:val="00966F3E"/>
    <w:rsid w:val="009670BB"/>
    <w:rsid w:val="00967612"/>
    <w:rsid w:val="00967AB5"/>
    <w:rsid w:val="00970253"/>
    <w:rsid w:val="00970278"/>
    <w:rsid w:val="00970EBA"/>
    <w:rsid w:val="00971892"/>
    <w:rsid w:val="00971C90"/>
    <w:rsid w:val="0097237C"/>
    <w:rsid w:val="00974231"/>
    <w:rsid w:val="00974DB9"/>
    <w:rsid w:val="00974E5C"/>
    <w:rsid w:val="00974E76"/>
    <w:rsid w:val="0097573A"/>
    <w:rsid w:val="009757A2"/>
    <w:rsid w:val="00975ED2"/>
    <w:rsid w:val="009761EF"/>
    <w:rsid w:val="0097648F"/>
    <w:rsid w:val="00976F80"/>
    <w:rsid w:val="00977719"/>
    <w:rsid w:val="00977E7D"/>
    <w:rsid w:val="0098049D"/>
    <w:rsid w:val="009804D8"/>
    <w:rsid w:val="009806A9"/>
    <w:rsid w:val="0098087D"/>
    <w:rsid w:val="0098143F"/>
    <w:rsid w:val="00981E12"/>
    <w:rsid w:val="00982C3B"/>
    <w:rsid w:val="009834F9"/>
    <w:rsid w:val="0098396F"/>
    <w:rsid w:val="00983BDB"/>
    <w:rsid w:val="00983C99"/>
    <w:rsid w:val="00984124"/>
    <w:rsid w:val="009845B1"/>
    <w:rsid w:val="00985052"/>
    <w:rsid w:val="00986316"/>
    <w:rsid w:val="00986664"/>
    <w:rsid w:val="0098677B"/>
    <w:rsid w:val="0098695B"/>
    <w:rsid w:val="00986A1E"/>
    <w:rsid w:val="00987432"/>
    <w:rsid w:val="009875F0"/>
    <w:rsid w:val="009875FD"/>
    <w:rsid w:val="00987CA8"/>
    <w:rsid w:val="00990381"/>
    <w:rsid w:val="00991AC1"/>
    <w:rsid w:val="00991ED1"/>
    <w:rsid w:val="0099219E"/>
    <w:rsid w:val="009928C0"/>
    <w:rsid w:val="00993884"/>
    <w:rsid w:val="00994875"/>
    <w:rsid w:val="00994E30"/>
    <w:rsid w:val="00996903"/>
    <w:rsid w:val="00996A47"/>
    <w:rsid w:val="00996D0A"/>
    <w:rsid w:val="00996D4E"/>
    <w:rsid w:val="009971D2"/>
    <w:rsid w:val="00997951"/>
    <w:rsid w:val="009A01E3"/>
    <w:rsid w:val="009A0711"/>
    <w:rsid w:val="009A1466"/>
    <w:rsid w:val="009A1BC3"/>
    <w:rsid w:val="009A2218"/>
    <w:rsid w:val="009A277B"/>
    <w:rsid w:val="009A29AE"/>
    <w:rsid w:val="009A2AF1"/>
    <w:rsid w:val="009A39D3"/>
    <w:rsid w:val="009A3C91"/>
    <w:rsid w:val="009A3E52"/>
    <w:rsid w:val="009A4165"/>
    <w:rsid w:val="009A6A3C"/>
    <w:rsid w:val="009A6F39"/>
    <w:rsid w:val="009A7D4F"/>
    <w:rsid w:val="009A7E9A"/>
    <w:rsid w:val="009B00FC"/>
    <w:rsid w:val="009B01B3"/>
    <w:rsid w:val="009B02CB"/>
    <w:rsid w:val="009B0EDA"/>
    <w:rsid w:val="009B1239"/>
    <w:rsid w:val="009B16EC"/>
    <w:rsid w:val="009B1C8E"/>
    <w:rsid w:val="009B200F"/>
    <w:rsid w:val="009B2311"/>
    <w:rsid w:val="009B261E"/>
    <w:rsid w:val="009B2A64"/>
    <w:rsid w:val="009B2C1F"/>
    <w:rsid w:val="009B37F3"/>
    <w:rsid w:val="009B4A45"/>
    <w:rsid w:val="009B4D5A"/>
    <w:rsid w:val="009B53B0"/>
    <w:rsid w:val="009B5447"/>
    <w:rsid w:val="009B6837"/>
    <w:rsid w:val="009B719C"/>
    <w:rsid w:val="009B74A1"/>
    <w:rsid w:val="009B79AC"/>
    <w:rsid w:val="009B7D8A"/>
    <w:rsid w:val="009C02C1"/>
    <w:rsid w:val="009C0AC2"/>
    <w:rsid w:val="009C0B30"/>
    <w:rsid w:val="009C1612"/>
    <w:rsid w:val="009C1902"/>
    <w:rsid w:val="009C1B25"/>
    <w:rsid w:val="009C2526"/>
    <w:rsid w:val="009C2644"/>
    <w:rsid w:val="009C2CDF"/>
    <w:rsid w:val="009C37AC"/>
    <w:rsid w:val="009C3A42"/>
    <w:rsid w:val="009C40CC"/>
    <w:rsid w:val="009C414F"/>
    <w:rsid w:val="009C4667"/>
    <w:rsid w:val="009C46B8"/>
    <w:rsid w:val="009C4998"/>
    <w:rsid w:val="009C5268"/>
    <w:rsid w:val="009C6A2F"/>
    <w:rsid w:val="009C74AB"/>
    <w:rsid w:val="009D098E"/>
    <w:rsid w:val="009D12D5"/>
    <w:rsid w:val="009D14ED"/>
    <w:rsid w:val="009D1924"/>
    <w:rsid w:val="009D1F1B"/>
    <w:rsid w:val="009D2398"/>
    <w:rsid w:val="009D2D46"/>
    <w:rsid w:val="009D303A"/>
    <w:rsid w:val="009D3371"/>
    <w:rsid w:val="009D352B"/>
    <w:rsid w:val="009D3898"/>
    <w:rsid w:val="009D38D6"/>
    <w:rsid w:val="009D3A3E"/>
    <w:rsid w:val="009D417C"/>
    <w:rsid w:val="009D512B"/>
    <w:rsid w:val="009D5BFC"/>
    <w:rsid w:val="009D6317"/>
    <w:rsid w:val="009D64B1"/>
    <w:rsid w:val="009D6B15"/>
    <w:rsid w:val="009D6B6C"/>
    <w:rsid w:val="009D73C7"/>
    <w:rsid w:val="009D76AB"/>
    <w:rsid w:val="009D776A"/>
    <w:rsid w:val="009D7D54"/>
    <w:rsid w:val="009D7F83"/>
    <w:rsid w:val="009E0CAA"/>
    <w:rsid w:val="009E0EFA"/>
    <w:rsid w:val="009E1008"/>
    <w:rsid w:val="009E1B3F"/>
    <w:rsid w:val="009E1DB7"/>
    <w:rsid w:val="009E1EB6"/>
    <w:rsid w:val="009E1ED0"/>
    <w:rsid w:val="009E218A"/>
    <w:rsid w:val="009E2558"/>
    <w:rsid w:val="009E2AC1"/>
    <w:rsid w:val="009E2C19"/>
    <w:rsid w:val="009E2C6F"/>
    <w:rsid w:val="009E33A9"/>
    <w:rsid w:val="009E344E"/>
    <w:rsid w:val="009E38D6"/>
    <w:rsid w:val="009E3AFE"/>
    <w:rsid w:val="009E42BE"/>
    <w:rsid w:val="009E4D51"/>
    <w:rsid w:val="009E5D0E"/>
    <w:rsid w:val="009E7142"/>
    <w:rsid w:val="009E75C5"/>
    <w:rsid w:val="009E77D4"/>
    <w:rsid w:val="009E7821"/>
    <w:rsid w:val="009E7B8A"/>
    <w:rsid w:val="009E7BC9"/>
    <w:rsid w:val="009F001B"/>
    <w:rsid w:val="009F1C6F"/>
    <w:rsid w:val="009F21A9"/>
    <w:rsid w:val="009F2580"/>
    <w:rsid w:val="009F34DD"/>
    <w:rsid w:val="009F36CA"/>
    <w:rsid w:val="009F40E9"/>
    <w:rsid w:val="009F4643"/>
    <w:rsid w:val="009F4A6D"/>
    <w:rsid w:val="009F4D37"/>
    <w:rsid w:val="009F4DFE"/>
    <w:rsid w:val="009F5010"/>
    <w:rsid w:val="009F5A3C"/>
    <w:rsid w:val="009F5F62"/>
    <w:rsid w:val="009F6C38"/>
    <w:rsid w:val="009F6E24"/>
    <w:rsid w:val="009F78C9"/>
    <w:rsid w:val="009F7D09"/>
    <w:rsid w:val="009F7E8D"/>
    <w:rsid w:val="00A0002A"/>
    <w:rsid w:val="00A0059A"/>
    <w:rsid w:val="00A0084A"/>
    <w:rsid w:val="00A01459"/>
    <w:rsid w:val="00A0209D"/>
    <w:rsid w:val="00A020B8"/>
    <w:rsid w:val="00A02165"/>
    <w:rsid w:val="00A024C6"/>
    <w:rsid w:val="00A0343F"/>
    <w:rsid w:val="00A0372B"/>
    <w:rsid w:val="00A045A6"/>
    <w:rsid w:val="00A04B81"/>
    <w:rsid w:val="00A04C82"/>
    <w:rsid w:val="00A05386"/>
    <w:rsid w:val="00A053B1"/>
    <w:rsid w:val="00A05438"/>
    <w:rsid w:val="00A055CB"/>
    <w:rsid w:val="00A05CAE"/>
    <w:rsid w:val="00A062F6"/>
    <w:rsid w:val="00A06F8D"/>
    <w:rsid w:val="00A072E4"/>
    <w:rsid w:val="00A100D4"/>
    <w:rsid w:val="00A106C1"/>
    <w:rsid w:val="00A10A60"/>
    <w:rsid w:val="00A110C0"/>
    <w:rsid w:val="00A110EE"/>
    <w:rsid w:val="00A1197C"/>
    <w:rsid w:val="00A12EA2"/>
    <w:rsid w:val="00A14E7E"/>
    <w:rsid w:val="00A14F86"/>
    <w:rsid w:val="00A15060"/>
    <w:rsid w:val="00A1594E"/>
    <w:rsid w:val="00A16825"/>
    <w:rsid w:val="00A16A20"/>
    <w:rsid w:val="00A17A42"/>
    <w:rsid w:val="00A207AA"/>
    <w:rsid w:val="00A20E0E"/>
    <w:rsid w:val="00A21677"/>
    <w:rsid w:val="00A21CB0"/>
    <w:rsid w:val="00A22222"/>
    <w:rsid w:val="00A22843"/>
    <w:rsid w:val="00A22FBC"/>
    <w:rsid w:val="00A23276"/>
    <w:rsid w:val="00A239BC"/>
    <w:rsid w:val="00A24033"/>
    <w:rsid w:val="00A240E4"/>
    <w:rsid w:val="00A241BC"/>
    <w:rsid w:val="00A244D6"/>
    <w:rsid w:val="00A2450B"/>
    <w:rsid w:val="00A24831"/>
    <w:rsid w:val="00A24C42"/>
    <w:rsid w:val="00A24F3E"/>
    <w:rsid w:val="00A2544B"/>
    <w:rsid w:val="00A260AA"/>
    <w:rsid w:val="00A2687F"/>
    <w:rsid w:val="00A27845"/>
    <w:rsid w:val="00A27B2E"/>
    <w:rsid w:val="00A30897"/>
    <w:rsid w:val="00A3095A"/>
    <w:rsid w:val="00A30E3C"/>
    <w:rsid w:val="00A31B77"/>
    <w:rsid w:val="00A31BDD"/>
    <w:rsid w:val="00A31DE3"/>
    <w:rsid w:val="00A3299D"/>
    <w:rsid w:val="00A32B75"/>
    <w:rsid w:val="00A33090"/>
    <w:rsid w:val="00A336DF"/>
    <w:rsid w:val="00A33778"/>
    <w:rsid w:val="00A338CF"/>
    <w:rsid w:val="00A347FE"/>
    <w:rsid w:val="00A35276"/>
    <w:rsid w:val="00A356DE"/>
    <w:rsid w:val="00A35DFA"/>
    <w:rsid w:val="00A362DA"/>
    <w:rsid w:val="00A3633F"/>
    <w:rsid w:val="00A36884"/>
    <w:rsid w:val="00A37452"/>
    <w:rsid w:val="00A37F90"/>
    <w:rsid w:val="00A4000B"/>
    <w:rsid w:val="00A41F44"/>
    <w:rsid w:val="00A42782"/>
    <w:rsid w:val="00A42A7D"/>
    <w:rsid w:val="00A43AAA"/>
    <w:rsid w:val="00A43B7F"/>
    <w:rsid w:val="00A43DEA"/>
    <w:rsid w:val="00A454A7"/>
    <w:rsid w:val="00A45DEA"/>
    <w:rsid w:val="00A45E26"/>
    <w:rsid w:val="00A46024"/>
    <w:rsid w:val="00A4602C"/>
    <w:rsid w:val="00A46055"/>
    <w:rsid w:val="00A46239"/>
    <w:rsid w:val="00A4633D"/>
    <w:rsid w:val="00A46415"/>
    <w:rsid w:val="00A4683A"/>
    <w:rsid w:val="00A468E4"/>
    <w:rsid w:val="00A46AC0"/>
    <w:rsid w:val="00A476A9"/>
    <w:rsid w:val="00A47EC9"/>
    <w:rsid w:val="00A47F28"/>
    <w:rsid w:val="00A5090D"/>
    <w:rsid w:val="00A50AD3"/>
    <w:rsid w:val="00A50DB8"/>
    <w:rsid w:val="00A50E73"/>
    <w:rsid w:val="00A52B72"/>
    <w:rsid w:val="00A545C4"/>
    <w:rsid w:val="00A5479F"/>
    <w:rsid w:val="00A54ACC"/>
    <w:rsid w:val="00A54D6A"/>
    <w:rsid w:val="00A55B58"/>
    <w:rsid w:val="00A55FA6"/>
    <w:rsid w:val="00A560C1"/>
    <w:rsid w:val="00A5642B"/>
    <w:rsid w:val="00A56967"/>
    <w:rsid w:val="00A56A80"/>
    <w:rsid w:val="00A56B2C"/>
    <w:rsid w:val="00A56C9D"/>
    <w:rsid w:val="00A576F8"/>
    <w:rsid w:val="00A57941"/>
    <w:rsid w:val="00A604FD"/>
    <w:rsid w:val="00A6055C"/>
    <w:rsid w:val="00A60719"/>
    <w:rsid w:val="00A60B3C"/>
    <w:rsid w:val="00A623B4"/>
    <w:rsid w:val="00A62779"/>
    <w:rsid w:val="00A629D2"/>
    <w:rsid w:val="00A62BE1"/>
    <w:rsid w:val="00A62FBB"/>
    <w:rsid w:val="00A630A1"/>
    <w:rsid w:val="00A654CE"/>
    <w:rsid w:val="00A65BAB"/>
    <w:rsid w:val="00A663C0"/>
    <w:rsid w:val="00A664D0"/>
    <w:rsid w:val="00A666CC"/>
    <w:rsid w:val="00A66D4E"/>
    <w:rsid w:val="00A6790A"/>
    <w:rsid w:val="00A67999"/>
    <w:rsid w:val="00A67C2C"/>
    <w:rsid w:val="00A67EA7"/>
    <w:rsid w:val="00A67F17"/>
    <w:rsid w:val="00A70EDD"/>
    <w:rsid w:val="00A72F36"/>
    <w:rsid w:val="00A73187"/>
    <w:rsid w:val="00A75CA8"/>
    <w:rsid w:val="00A76794"/>
    <w:rsid w:val="00A767C0"/>
    <w:rsid w:val="00A772EC"/>
    <w:rsid w:val="00A77DE3"/>
    <w:rsid w:val="00A80D69"/>
    <w:rsid w:val="00A80DF3"/>
    <w:rsid w:val="00A813F6"/>
    <w:rsid w:val="00A818EE"/>
    <w:rsid w:val="00A8226A"/>
    <w:rsid w:val="00A82292"/>
    <w:rsid w:val="00A83CD0"/>
    <w:rsid w:val="00A852C8"/>
    <w:rsid w:val="00A85715"/>
    <w:rsid w:val="00A85DC9"/>
    <w:rsid w:val="00A863A3"/>
    <w:rsid w:val="00A86574"/>
    <w:rsid w:val="00A866E5"/>
    <w:rsid w:val="00A866F4"/>
    <w:rsid w:val="00A87831"/>
    <w:rsid w:val="00A87B3C"/>
    <w:rsid w:val="00A90722"/>
    <w:rsid w:val="00A90868"/>
    <w:rsid w:val="00A925F8"/>
    <w:rsid w:val="00A9354D"/>
    <w:rsid w:val="00A94A9C"/>
    <w:rsid w:val="00A94F07"/>
    <w:rsid w:val="00A96B8C"/>
    <w:rsid w:val="00A97053"/>
    <w:rsid w:val="00A974D9"/>
    <w:rsid w:val="00A97FF5"/>
    <w:rsid w:val="00AA01BA"/>
    <w:rsid w:val="00AA04FC"/>
    <w:rsid w:val="00AA0757"/>
    <w:rsid w:val="00AA079E"/>
    <w:rsid w:val="00AA0916"/>
    <w:rsid w:val="00AA1433"/>
    <w:rsid w:val="00AA18C0"/>
    <w:rsid w:val="00AA1D4B"/>
    <w:rsid w:val="00AA2658"/>
    <w:rsid w:val="00AA2A61"/>
    <w:rsid w:val="00AA2D3E"/>
    <w:rsid w:val="00AA2FEA"/>
    <w:rsid w:val="00AA38A0"/>
    <w:rsid w:val="00AA3A36"/>
    <w:rsid w:val="00AA3E9B"/>
    <w:rsid w:val="00AA413C"/>
    <w:rsid w:val="00AA41AD"/>
    <w:rsid w:val="00AA4E03"/>
    <w:rsid w:val="00AA552B"/>
    <w:rsid w:val="00AA5A80"/>
    <w:rsid w:val="00AA5E59"/>
    <w:rsid w:val="00AA6297"/>
    <w:rsid w:val="00AA6633"/>
    <w:rsid w:val="00AA6AD0"/>
    <w:rsid w:val="00AA72CA"/>
    <w:rsid w:val="00AA7863"/>
    <w:rsid w:val="00AB074C"/>
    <w:rsid w:val="00AB0E07"/>
    <w:rsid w:val="00AB1193"/>
    <w:rsid w:val="00AB1A35"/>
    <w:rsid w:val="00AB2DCA"/>
    <w:rsid w:val="00AB3232"/>
    <w:rsid w:val="00AB324B"/>
    <w:rsid w:val="00AB39A5"/>
    <w:rsid w:val="00AB3A29"/>
    <w:rsid w:val="00AB4CEE"/>
    <w:rsid w:val="00AB537F"/>
    <w:rsid w:val="00AB55C6"/>
    <w:rsid w:val="00AB58F5"/>
    <w:rsid w:val="00AB5A46"/>
    <w:rsid w:val="00AB605F"/>
    <w:rsid w:val="00AB69D1"/>
    <w:rsid w:val="00AB6DAB"/>
    <w:rsid w:val="00AB734C"/>
    <w:rsid w:val="00AB737B"/>
    <w:rsid w:val="00AB78DA"/>
    <w:rsid w:val="00AB7964"/>
    <w:rsid w:val="00AC0DE0"/>
    <w:rsid w:val="00AC0DF5"/>
    <w:rsid w:val="00AC11AA"/>
    <w:rsid w:val="00AC19B9"/>
    <w:rsid w:val="00AC20D1"/>
    <w:rsid w:val="00AC2EE1"/>
    <w:rsid w:val="00AC323C"/>
    <w:rsid w:val="00AC327C"/>
    <w:rsid w:val="00AC32F1"/>
    <w:rsid w:val="00AC41E2"/>
    <w:rsid w:val="00AC4561"/>
    <w:rsid w:val="00AC5288"/>
    <w:rsid w:val="00AC56AA"/>
    <w:rsid w:val="00AC5A92"/>
    <w:rsid w:val="00AC5D4A"/>
    <w:rsid w:val="00AC62FF"/>
    <w:rsid w:val="00AC73CC"/>
    <w:rsid w:val="00AC799C"/>
    <w:rsid w:val="00AC7BF5"/>
    <w:rsid w:val="00AC7E19"/>
    <w:rsid w:val="00AC7E55"/>
    <w:rsid w:val="00AD08BA"/>
    <w:rsid w:val="00AD0E94"/>
    <w:rsid w:val="00AD1CAF"/>
    <w:rsid w:val="00AD2602"/>
    <w:rsid w:val="00AD2872"/>
    <w:rsid w:val="00AD5607"/>
    <w:rsid w:val="00AD5C1C"/>
    <w:rsid w:val="00AD5F7A"/>
    <w:rsid w:val="00AD6565"/>
    <w:rsid w:val="00AD66F6"/>
    <w:rsid w:val="00AD7009"/>
    <w:rsid w:val="00AD7143"/>
    <w:rsid w:val="00AD738F"/>
    <w:rsid w:val="00AD75AB"/>
    <w:rsid w:val="00AD7F20"/>
    <w:rsid w:val="00AE04C5"/>
    <w:rsid w:val="00AE0AD3"/>
    <w:rsid w:val="00AE0D51"/>
    <w:rsid w:val="00AE0F18"/>
    <w:rsid w:val="00AE1043"/>
    <w:rsid w:val="00AE15B3"/>
    <w:rsid w:val="00AE19C3"/>
    <w:rsid w:val="00AE214A"/>
    <w:rsid w:val="00AE2357"/>
    <w:rsid w:val="00AE235C"/>
    <w:rsid w:val="00AE25B8"/>
    <w:rsid w:val="00AE2966"/>
    <w:rsid w:val="00AE314B"/>
    <w:rsid w:val="00AE3860"/>
    <w:rsid w:val="00AE51E1"/>
    <w:rsid w:val="00AE5664"/>
    <w:rsid w:val="00AE61F9"/>
    <w:rsid w:val="00AE77A2"/>
    <w:rsid w:val="00AE77E4"/>
    <w:rsid w:val="00AE791B"/>
    <w:rsid w:val="00AE7B6D"/>
    <w:rsid w:val="00AE7DCA"/>
    <w:rsid w:val="00AF069F"/>
    <w:rsid w:val="00AF07C0"/>
    <w:rsid w:val="00AF0AA4"/>
    <w:rsid w:val="00AF1540"/>
    <w:rsid w:val="00AF1989"/>
    <w:rsid w:val="00AF3885"/>
    <w:rsid w:val="00AF3BF6"/>
    <w:rsid w:val="00AF44F9"/>
    <w:rsid w:val="00AF45F7"/>
    <w:rsid w:val="00AF4B2B"/>
    <w:rsid w:val="00AF4F2A"/>
    <w:rsid w:val="00AF5003"/>
    <w:rsid w:val="00AF52A3"/>
    <w:rsid w:val="00AF5B03"/>
    <w:rsid w:val="00AF5B20"/>
    <w:rsid w:val="00AF5D32"/>
    <w:rsid w:val="00AF5F4F"/>
    <w:rsid w:val="00AF7822"/>
    <w:rsid w:val="00AF79DF"/>
    <w:rsid w:val="00AF7AE4"/>
    <w:rsid w:val="00B004F6"/>
    <w:rsid w:val="00B00908"/>
    <w:rsid w:val="00B009F9"/>
    <w:rsid w:val="00B00D16"/>
    <w:rsid w:val="00B01C75"/>
    <w:rsid w:val="00B02587"/>
    <w:rsid w:val="00B02DD3"/>
    <w:rsid w:val="00B0302E"/>
    <w:rsid w:val="00B033D1"/>
    <w:rsid w:val="00B04A28"/>
    <w:rsid w:val="00B04FDF"/>
    <w:rsid w:val="00B061F4"/>
    <w:rsid w:val="00B06772"/>
    <w:rsid w:val="00B06929"/>
    <w:rsid w:val="00B06D61"/>
    <w:rsid w:val="00B06EB2"/>
    <w:rsid w:val="00B07752"/>
    <w:rsid w:val="00B078BD"/>
    <w:rsid w:val="00B078EF"/>
    <w:rsid w:val="00B07A68"/>
    <w:rsid w:val="00B10100"/>
    <w:rsid w:val="00B104DB"/>
    <w:rsid w:val="00B11758"/>
    <w:rsid w:val="00B1227C"/>
    <w:rsid w:val="00B1280C"/>
    <w:rsid w:val="00B133C1"/>
    <w:rsid w:val="00B140AB"/>
    <w:rsid w:val="00B14224"/>
    <w:rsid w:val="00B150F7"/>
    <w:rsid w:val="00B1545C"/>
    <w:rsid w:val="00B156D0"/>
    <w:rsid w:val="00B1593C"/>
    <w:rsid w:val="00B16AEC"/>
    <w:rsid w:val="00B16E05"/>
    <w:rsid w:val="00B16E5C"/>
    <w:rsid w:val="00B1735A"/>
    <w:rsid w:val="00B173B9"/>
    <w:rsid w:val="00B17ECE"/>
    <w:rsid w:val="00B20400"/>
    <w:rsid w:val="00B20CEC"/>
    <w:rsid w:val="00B2172E"/>
    <w:rsid w:val="00B22B1C"/>
    <w:rsid w:val="00B23085"/>
    <w:rsid w:val="00B2336F"/>
    <w:rsid w:val="00B23657"/>
    <w:rsid w:val="00B23AA1"/>
    <w:rsid w:val="00B247F8"/>
    <w:rsid w:val="00B250F0"/>
    <w:rsid w:val="00B2685F"/>
    <w:rsid w:val="00B26ABB"/>
    <w:rsid w:val="00B26F61"/>
    <w:rsid w:val="00B27687"/>
    <w:rsid w:val="00B27807"/>
    <w:rsid w:val="00B27869"/>
    <w:rsid w:val="00B27B48"/>
    <w:rsid w:val="00B307D1"/>
    <w:rsid w:val="00B30B29"/>
    <w:rsid w:val="00B3138D"/>
    <w:rsid w:val="00B3148D"/>
    <w:rsid w:val="00B321CF"/>
    <w:rsid w:val="00B3276A"/>
    <w:rsid w:val="00B32EAF"/>
    <w:rsid w:val="00B3320F"/>
    <w:rsid w:val="00B3466E"/>
    <w:rsid w:val="00B34820"/>
    <w:rsid w:val="00B35574"/>
    <w:rsid w:val="00B357A7"/>
    <w:rsid w:val="00B357D7"/>
    <w:rsid w:val="00B36050"/>
    <w:rsid w:val="00B36287"/>
    <w:rsid w:val="00B377E2"/>
    <w:rsid w:val="00B37A77"/>
    <w:rsid w:val="00B4028A"/>
    <w:rsid w:val="00B403AB"/>
    <w:rsid w:val="00B403F9"/>
    <w:rsid w:val="00B41448"/>
    <w:rsid w:val="00B4146B"/>
    <w:rsid w:val="00B4193E"/>
    <w:rsid w:val="00B42EA2"/>
    <w:rsid w:val="00B42F34"/>
    <w:rsid w:val="00B4318E"/>
    <w:rsid w:val="00B4349B"/>
    <w:rsid w:val="00B441B6"/>
    <w:rsid w:val="00B44330"/>
    <w:rsid w:val="00B44382"/>
    <w:rsid w:val="00B449CC"/>
    <w:rsid w:val="00B45040"/>
    <w:rsid w:val="00B458EE"/>
    <w:rsid w:val="00B45CDB"/>
    <w:rsid w:val="00B45EA9"/>
    <w:rsid w:val="00B4639C"/>
    <w:rsid w:val="00B46D42"/>
    <w:rsid w:val="00B477AC"/>
    <w:rsid w:val="00B503DD"/>
    <w:rsid w:val="00B5065C"/>
    <w:rsid w:val="00B507C1"/>
    <w:rsid w:val="00B50C78"/>
    <w:rsid w:val="00B51C3D"/>
    <w:rsid w:val="00B52101"/>
    <w:rsid w:val="00B5269A"/>
    <w:rsid w:val="00B53054"/>
    <w:rsid w:val="00B5387A"/>
    <w:rsid w:val="00B53DE5"/>
    <w:rsid w:val="00B53EF3"/>
    <w:rsid w:val="00B5457C"/>
    <w:rsid w:val="00B5534F"/>
    <w:rsid w:val="00B554B9"/>
    <w:rsid w:val="00B56760"/>
    <w:rsid w:val="00B568D0"/>
    <w:rsid w:val="00B57E54"/>
    <w:rsid w:val="00B607E2"/>
    <w:rsid w:val="00B61412"/>
    <w:rsid w:val="00B61773"/>
    <w:rsid w:val="00B61BE6"/>
    <w:rsid w:val="00B61C4C"/>
    <w:rsid w:val="00B6276F"/>
    <w:rsid w:val="00B629A5"/>
    <w:rsid w:val="00B62A90"/>
    <w:rsid w:val="00B6409C"/>
    <w:rsid w:val="00B65C15"/>
    <w:rsid w:val="00B65E5F"/>
    <w:rsid w:val="00B66F7C"/>
    <w:rsid w:val="00B66F8E"/>
    <w:rsid w:val="00B67F4B"/>
    <w:rsid w:val="00B706AB"/>
    <w:rsid w:val="00B70837"/>
    <w:rsid w:val="00B7121F"/>
    <w:rsid w:val="00B71F79"/>
    <w:rsid w:val="00B72130"/>
    <w:rsid w:val="00B729F6"/>
    <w:rsid w:val="00B7428F"/>
    <w:rsid w:val="00B75764"/>
    <w:rsid w:val="00B75A71"/>
    <w:rsid w:val="00B75E81"/>
    <w:rsid w:val="00B76FF3"/>
    <w:rsid w:val="00B775E6"/>
    <w:rsid w:val="00B777D8"/>
    <w:rsid w:val="00B77D0F"/>
    <w:rsid w:val="00B801A9"/>
    <w:rsid w:val="00B80896"/>
    <w:rsid w:val="00B80F8F"/>
    <w:rsid w:val="00B81360"/>
    <w:rsid w:val="00B819F7"/>
    <w:rsid w:val="00B81A49"/>
    <w:rsid w:val="00B8229A"/>
    <w:rsid w:val="00B8318B"/>
    <w:rsid w:val="00B845AF"/>
    <w:rsid w:val="00B84E52"/>
    <w:rsid w:val="00B851FC"/>
    <w:rsid w:val="00B8523D"/>
    <w:rsid w:val="00B85260"/>
    <w:rsid w:val="00B853BF"/>
    <w:rsid w:val="00B85FA8"/>
    <w:rsid w:val="00B86300"/>
    <w:rsid w:val="00B8746B"/>
    <w:rsid w:val="00B87998"/>
    <w:rsid w:val="00B9016A"/>
    <w:rsid w:val="00B90716"/>
    <w:rsid w:val="00B90915"/>
    <w:rsid w:val="00B90AD6"/>
    <w:rsid w:val="00B91647"/>
    <w:rsid w:val="00B91957"/>
    <w:rsid w:val="00B91B1F"/>
    <w:rsid w:val="00B91CE7"/>
    <w:rsid w:val="00B921FE"/>
    <w:rsid w:val="00B92223"/>
    <w:rsid w:val="00B9332A"/>
    <w:rsid w:val="00B93B7D"/>
    <w:rsid w:val="00B93C4D"/>
    <w:rsid w:val="00B94576"/>
    <w:rsid w:val="00B94B98"/>
    <w:rsid w:val="00B950B3"/>
    <w:rsid w:val="00B95137"/>
    <w:rsid w:val="00B95852"/>
    <w:rsid w:val="00B969CC"/>
    <w:rsid w:val="00B97084"/>
    <w:rsid w:val="00B971C2"/>
    <w:rsid w:val="00B974E3"/>
    <w:rsid w:val="00B97853"/>
    <w:rsid w:val="00B97DA7"/>
    <w:rsid w:val="00B97DF1"/>
    <w:rsid w:val="00BA0934"/>
    <w:rsid w:val="00BA09D0"/>
    <w:rsid w:val="00BA120A"/>
    <w:rsid w:val="00BA15C1"/>
    <w:rsid w:val="00BA18F9"/>
    <w:rsid w:val="00BA1C9D"/>
    <w:rsid w:val="00BA25E0"/>
    <w:rsid w:val="00BA2736"/>
    <w:rsid w:val="00BA3146"/>
    <w:rsid w:val="00BA4826"/>
    <w:rsid w:val="00BA51CE"/>
    <w:rsid w:val="00BA5C5F"/>
    <w:rsid w:val="00BA6361"/>
    <w:rsid w:val="00BA65A7"/>
    <w:rsid w:val="00BA763E"/>
    <w:rsid w:val="00BA797E"/>
    <w:rsid w:val="00BB0447"/>
    <w:rsid w:val="00BB0BFE"/>
    <w:rsid w:val="00BB0F15"/>
    <w:rsid w:val="00BB1143"/>
    <w:rsid w:val="00BB1356"/>
    <w:rsid w:val="00BB2326"/>
    <w:rsid w:val="00BB4612"/>
    <w:rsid w:val="00BB4AC1"/>
    <w:rsid w:val="00BB4FA0"/>
    <w:rsid w:val="00BB5353"/>
    <w:rsid w:val="00BB5FF8"/>
    <w:rsid w:val="00BB6016"/>
    <w:rsid w:val="00BB621C"/>
    <w:rsid w:val="00BB684A"/>
    <w:rsid w:val="00BB68EF"/>
    <w:rsid w:val="00BB6B53"/>
    <w:rsid w:val="00BB7067"/>
    <w:rsid w:val="00BC00E9"/>
    <w:rsid w:val="00BC087C"/>
    <w:rsid w:val="00BC16EE"/>
    <w:rsid w:val="00BC1BED"/>
    <w:rsid w:val="00BC20C0"/>
    <w:rsid w:val="00BC243F"/>
    <w:rsid w:val="00BC2878"/>
    <w:rsid w:val="00BC29C3"/>
    <w:rsid w:val="00BC2A8B"/>
    <w:rsid w:val="00BC3259"/>
    <w:rsid w:val="00BC3D19"/>
    <w:rsid w:val="00BC4980"/>
    <w:rsid w:val="00BC4BCA"/>
    <w:rsid w:val="00BC4E4F"/>
    <w:rsid w:val="00BC5C92"/>
    <w:rsid w:val="00BC6C52"/>
    <w:rsid w:val="00BC70B1"/>
    <w:rsid w:val="00BC72BA"/>
    <w:rsid w:val="00BC73F4"/>
    <w:rsid w:val="00BC7521"/>
    <w:rsid w:val="00BD17A3"/>
    <w:rsid w:val="00BD19AE"/>
    <w:rsid w:val="00BD1B4A"/>
    <w:rsid w:val="00BD1C86"/>
    <w:rsid w:val="00BD20C8"/>
    <w:rsid w:val="00BD290F"/>
    <w:rsid w:val="00BD294A"/>
    <w:rsid w:val="00BD2D97"/>
    <w:rsid w:val="00BD2E76"/>
    <w:rsid w:val="00BD37C4"/>
    <w:rsid w:val="00BD3AF8"/>
    <w:rsid w:val="00BD3DA1"/>
    <w:rsid w:val="00BD4DB3"/>
    <w:rsid w:val="00BD4EDB"/>
    <w:rsid w:val="00BD5586"/>
    <w:rsid w:val="00BD57CB"/>
    <w:rsid w:val="00BD6024"/>
    <w:rsid w:val="00BD63E5"/>
    <w:rsid w:val="00BD63E9"/>
    <w:rsid w:val="00BD64B6"/>
    <w:rsid w:val="00BD674D"/>
    <w:rsid w:val="00BD6AFE"/>
    <w:rsid w:val="00BD70E7"/>
    <w:rsid w:val="00BD7835"/>
    <w:rsid w:val="00BD7D94"/>
    <w:rsid w:val="00BE0C1A"/>
    <w:rsid w:val="00BE0D23"/>
    <w:rsid w:val="00BE16A9"/>
    <w:rsid w:val="00BE188A"/>
    <w:rsid w:val="00BE1BD0"/>
    <w:rsid w:val="00BE206C"/>
    <w:rsid w:val="00BE2111"/>
    <w:rsid w:val="00BE214A"/>
    <w:rsid w:val="00BE23CB"/>
    <w:rsid w:val="00BE2528"/>
    <w:rsid w:val="00BE2C67"/>
    <w:rsid w:val="00BE37D0"/>
    <w:rsid w:val="00BE4471"/>
    <w:rsid w:val="00BE4D7C"/>
    <w:rsid w:val="00BE4F59"/>
    <w:rsid w:val="00BE5420"/>
    <w:rsid w:val="00BE557D"/>
    <w:rsid w:val="00BE617F"/>
    <w:rsid w:val="00BE6200"/>
    <w:rsid w:val="00BE6A63"/>
    <w:rsid w:val="00BE7143"/>
    <w:rsid w:val="00BE73F4"/>
    <w:rsid w:val="00BE7421"/>
    <w:rsid w:val="00BE7520"/>
    <w:rsid w:val="00BE75ED"/>
    <w:rsid w:val="00BE7C7A"/>
    <w:rsid w:val="00BE7D1E"/>
    <w:rsid w:val="00BF164D"/>
    <w:rsid w:val="00BF1653"/>
    <w:rsid w:val="00BF1796"/>
    <w:rsid w:val="00BF2345"/>
    <w:rsid w:val="00BF2516"/>
    <w:rsid w:val="00BF2AF1"/>
    <w:rsid w:val="00BF2C43"/>
    <w:rsid w:val="00BF310A"/>
    <w:rsid w:val="00BF3744"/>
    <w:rsid w:val="00BF4420"/>
    <w:rsid w:val="00BF4F03"/>
    <w:rsid w:val="00BF4F49"/>
    <w:rsid w:val="00BF522B"/>
    <w:rsid w:val="00BF5875"/>
    <w:rsid w:val="00BF72CB"/>
    <w:rsid w:val="00BF7413"/>
    <w:rsid w:val="00BF75B9"/>
    <w:rsid w:val="00BF7B0A"/>
    <w:rsid w:val="00C00180"/>
    <w:rsid w:val="00C002EA"/>
    <w:rsid w:val="00C002F4"/>
    <w:rsid w:val="00C0078A"/>
    <w:rsid w:val="00C01AB5"/>
    <w:rsid w:val="00C01D62"/>
    <w:rsid w:val="00C021F0"/>
    <w:rsid w:val="00C03454"/>
    <w:rsid w:val="00C034CA"/>
    <w:rsid w:val="00C037FE"/>
    <w:rsid w:val="00C03B7F"/>
    <w:rsid w:val="00C03C07"/>
    <w:rsid w:val="00C040DB"/>
    <w:rsid w:val="00C0426C"/>
    <w:rsid w:val="00C0539F"/>
    <w:rsid w:val="00C057E8"/>
    <w:rsid w:val="00C075AA"/>
    <w:rsid w:val="00C106FA"/>
    <w:rsid w:val="00C109B7"/>
    <w:rsid w:val="00C109C9"/>
    <w:rsid w:val="00C109DE"/>
    <w:rsid w:val="00C10A0A"/>
    <w:rsid w:val="00C1203C"/>
    <w:rsid w:val="00C12228"/>
    <w:rsid w:val="00C12C32"/>
    <w:rsid w:val="00C12C81"/>
    <w:rsid w:val="00C12EF8"/>
    <w:rsid w:val="00C142A1"/>
    <w:rsid w:val="00C14ACC"/>
    <w:rsid w:val="00C14D2D"/>
    <w:rsid w:val="00C16324"/>
    <w:rsid w:val="00C163AE"/>
    <w:rsid w:val="00C16A3D"/>
    <w:rsid w:val="00C17651"/>
    <w:rsid w:val="00C17E1D"/>
    <w:rsid w:val="00C17F1E"/>
    <w:rsid w:val="00C20A44"/>
    <w:rsid w:val="00C20D36"/>
    <w:rsid w:val="00C20F79"/>
    <w:rsid w:val="00C20FBC"/>
    <w:rsid w:val="00C2169E"/>
    <w:rsid w:val="00C21AE6"/>
    <w:rsid w:val="00C2260C"/>
    <w:rsid w:val="00C22B5E"/>
    <w:rsid w:val="00C22E90"/>
    <w:rsid w:val="00C236CD"/>
    <w:rsid w:val="00C23D71"/>
    <w:rsid w:val="00C24C7A"/>
    <w:rsid w:val="00C25261"/>
    <w:rsid w:val="00C25550"/>
    <w:rsid w:val="00C25AB1"/>
    <w:rsid w:val="00C2613A"/>
    <w:rsid w:val="00C26427"/>
    <w:rsid w:val="00C26639"/>
    <w:rsid w:val="00C267CA"/>
    <w:rsid w:val="00C26910"/>
    <w:rsid w:val="00C2697C"/>
    <w:rsid w:val="00C270C2"/>
    <w:rsid w:val="00C27EEA"/>
    <w:rsid w:val="00C300D7"/>
    <w:rsid w:val="00C3039F"/>
    <w:rsid w:val="00C3187C"/>
    <w:rsid w:val="00C318F2"/>
    <w:rsid w:val="00C31D96"/>
    <w:rsid w:val="00C31E25"/>
    <w:rsid w:val="00C324CE"/>
    <w:rsid w:val="00C32639"/>
    <w:rsid w:val="00C32B86"/>
    <w:rsid w:val="00C32F26"/>
    <w:rsid w:val="00C3380B"/>
    <w:rsid w:val="00C33AA3"/>
    <w:rsid w:val="00C341A3"/>
    <w:rsid w:val="00C34806"/>
    <w:rsid w:val="00C34C2D"/>
    <w:rsid w:val="00C356BD"/>
    <w:rsid w:val="00C35913"/>
    <w:rsid w:val="00C35C21"/>
    <w:rsid w:val="00C35FD9"/>
    <w:rsid w:val="00C36EA9"/>
    <w:rsid w:val="00C37210"/>
    <w:rsid w:val="00C3775B"/>
    <w:rsid w:val="00C40387"/>
    <w:rsid w:val="00C40486"/>
    <w:rsid w:val="00C405C3"/>
    <w:rsid w:val="00C40A34"/>
    <w:rsid w:val="00C40A6E"/>
    <w:rsid w:val="00C41600"/>
    <w:rsid w:val="00C41A84"/>
    <w:rsid w:val="00C41D59"/>
    <w:rsid w:val="00C41FDC"/>
    <w:rsid w:val="00C42942"/>
    <w:rsid w:val="00C430CB"/>
    <w:rsid w:val="00C432B6"/>
    <w:rsid w:val="00C434F4"/>
    <w:rsid w:val="00C4362A"/>
    <w:rsid w:val="00C43633"/>
    <w:rsid w:val="00C437D9"/>
    <w:rsid w:val="00C43844"/>
    <w:rsid w:val="00C43A96"/>
    <w:rsid w:val="00C44E81"/>
    <w:rsid w:val="00C44FAE"/>
    <w:rsid w:val="00C45023"/>
    <w:rsid w:val="00C4507F"/>
    <w:rsid w:val="00C45366"/>
    <w:rsid w:val="00C458DB"/>
    <w:rsid w:val="00C45928"/>
    <w:rsid w:val="00C468A7"/>
    <w:rsid w:val="00C46A9E"/>
    <w:rsid w:val="00C46B29"/>
    <w:rsid w:val="00C47466"/>
    <w:rsid w:val="00C47F96"/>
    <w:rsid w:val="00C50431"/>
    <w:rsid w:val="00C50B15"/>
    <w:rsid w:val="00C5109D"/>
    <w:rsid w:val="00C51500"/>
    <w:rsid w:val="00C52AFB"/>
    <w:rsid w:val="00C52B7B"/>
    <w:rsid w:val="00C53A62"/>
    <w:rsid w:val="00C53B28"/>
    <w:rsid w:val="00C53F40"/>
    <w:rsid w:val="00C542E1"/>
    <w:rsid w:val="00C5459C"/>
    <w:rsid w:val="00C550EE"/>
    <w:rsid w:val="00C553BC"/>
    <w:rsid w:val="00C562C5"/>
    <w:rsid w:val="00C56911"/>
    <w:rsid w:val="00C56A1C"/>
    <w:rsid w:val="00C56D2F"/>
    <w:rsid w:val="00C57796"/>
    <w:rsid w:val="00C57987"/>
    <w:rsid w:val="00C57F5B"/>
    <w:rsid w:val="00C60265"/>
    <w:rsid w:val="00C6074B"/>
    <w:rsid w:val="00C60A6D"/>
    <w:rsid w:val="00C60CD2"/>
    <w:rsid w:val="00C61454"/>
    <w:rsid w:val="00C6172E"/>
    <w:rsid w:val="00C61773"/>
    <w:rsid w:val="00C61A5A"/>
    <w:rsid w:val="00C61AC1"/>
    <w:rsid w:val="00C61DEA"/>
    <w:rsid w:val="00C6235C"/>
    <w:rsid w:val="00C62808"/>
    <w:rsid w:val="00C62C2F"/>
    <w:rsid w:val="00C62EF4"/>
    <w:rsid w:val="00C63B1C"/>
    <w:rsid w:val="00C63F32"/>
    <w:rsid w:val="00C64EF3"/>
    <w:rsid w:val="00C64EFC"/>
    <w:rsid w:val="00C653D6"/>
    <w:rsid w:val="00C65EBB"/>
    <w:rsid w:val="00C66610"/>
    <w:rsid w:val="00C6725D"/>
    <w:rsid w:val="00C6773F"/>
    <w:rsid w:val="00C67E61"/>
    <w:rsid w:val="00C70A43"/>
    <w:rsid w:val="00C71823"/>
    <w:rsid w:val="00C71ADB"/>
    <w:rsid w:val="00C73123"/>
    <w:rsid w:val="00C734CB"/>
    <w:rsid w:val="00C738F5"/>
    <w:rsid w:val="00C73D70"/>
    <w:rsid w:val="00C74221"/>
    <w:rsid w:val="00C74F56"/>
    <w:rsid w:val="00C75241"/>
    <w:rsid w:val="00C7574D"/>
    <w:rsid w:val="00C75826"/>
    <w:rsid w:val="00C75D05"/>
    <w:rsid w:val="00C761B0"/>
    <w:rsid w:val="00C76C51"/>
    <w:rsid w:val="00C7723F"/>
    <w:rsid w:val="00C7771C"/>
    <w:rsid w:val="00C777B8"/>
    <w:rsid w:val="00C800B0"/>
    <w:rsid w:val="00C80547"/>
    <w:rsid w:val="00C80589"/>
    <w:rsid w:val="00C80B59"/>
    <w:rsid w:val="00C81F98"/>
    <w:rsid w:val="00C82B07"/>
    <w:rsid w:val="00C82D07"/>
    <w:rsid w:val="00C83314"/>
    <w:rsid w:val="00C83533"/>
    <w:rsid w:val="00C8517B"/>
    <w:rsid w:val="00C85A20"/>
    <w:rsid w:val="00C85BCE"/>
    <w:rsid w:val="00C873F8"/>
    <w:rsid w:val="00C8744F"/>
    <w:rsid w:val="00C87733"/>
    <w:rsid w:val="00C90500"/>
    <w:rsid w:val="00C906FC"/>
    <w:rsid w:val="00C90790"/>
    <w:rsid w:val="00C90BB3"/>
    <w:rsid w:val="00C90FFD"/>
    <w:rsid w:val="00C915E1"/>
    <w:rsid w:val="00C920A6"/>
    <w:rsid w:val="00C92BD3"/>
    <w:rsid w:val="00C937E1"/>
    <w:rsid w:val="00C93A21"/>
    <w:rsid w:val="00C93B00"/>
    <w:rsid w:val="00C94254"/>
    <w:rsid w:val="00C9468E"/>
    <w:rsid w:val="00C94F32"/>
    <w:rsid w:val="00C950C5"/>
    <w:rsid w:val="00C9570C"/>
    <w:rsid w:val="00C9706A"/>
    <w:rsid w:val="00C978CA"/>
    <w:rsid w:val="00CA00F5"/>
    <w:rsid w:val="00CA05FE"/>
    <w:rsid w:val="00CA0915"/>
    <w:rsid w:val="00CA148B"/>
    <w:rsid w:val="00CA1995"/>
    <w:rsid w:val="00CA1BD7"/>
    <w:rsid w:val="00CA1FDC"/>
    <w:rsid w:val="00CA23DB"/>
    <w:rsid w:val="00CA2C49"/>
    <w:rsid w:val="00CA319C"/>
    <w:rsid w:val="00CA3C89"/>
    <w:rsid w:val="00CA3D23"/>
    <w:rsid w:val="00CA3DD2"/>
    <w:rsid w:val="00CA53F4"/>
    <w:rsid w:val="00CA5A21"/>
    <w:rsid w:val="00CA5A25"/>
    <w:rsid w:val="00CA5A71"/>
    <w:rsid w:val="00CA5D69"/>
    <w:rsid w:val="00CA6B2F"/>
    <w:rsid w:val="00CA7052"/>
    <w:rsid w:val="00CB0966"/>
    <w:rsid w:val="00CB18F2"/>
    <w:rsid w:val="00CB1A71"/>
    <w:rsid w:val="00CB25CD"/>
    <w:rsid w:val="00CB320D"/>
    <w:rsid w:val="00CB3216"/>
    <w:rsid w:val="00CB3F0B"/>
    <w:rsid w:val="00CB3F5E"/>
    <w:rsid w:val="00CB4799"/>
    <w:rsid w:val="00CB48B4"/>
    <w:rsid w:val="00CB4C38"/>
    <w:rsid w:val="00CB517C"/>
    <w:rsid w:val="00CB53BD"/>
    <w:rsid w:val="00CB5A23"/>
    <w:rsid w:val="00CB5DA6"/>
    <w:rsid w:val="00CB5F4B"/>
    <w:rsid w:val="00CB6E00"/>
    <w:rsid w:val="00CB7022"/>
    <w:rsid w:val="00CB75A8"/>
    <w:rsid w:val="00CB7F80"/>
    <w:rsid w:val="00CC0305"/>
    <w:rsid w:val="00CC09A0"/>
    <w:rsid w:val="00CC1CA0"/>
    <w:rsid w:val="00CC1FD0"/>
    <w:rsid w:val="00CC25DE"/>
    <w:rsid w:val="00CC318F"/>
    <w:rsid w:val="00CC3626"/>
    <w:rsid w:val="00CC3840"/>
    <w:rsid w:val="00CC3CAB"/>
    <w:rsid w:val="00CC4559"/>
    <w:rsid w:val="00CC4923"/>
    <w:rsid w:val="00CC4DAA"/>
    <w:rsid w:val="00CC51B4"/>
    <w:rsid w:val="00CC6470"/>
    <w:rsid w:val="00CC6615"/>
    <w:rsid w:val="00CC6A37"/>
    <w:rsid w:val="00CC6D46"/>
    <w:rsid w:val="00CC7132"/>
    <w:rsid w:val="00CC75F1"/>
    <w:rsid w:val="00CC7C81"/>
    <w:rsid w:val="00CC7F65"/>
    <w:rsid w:val="00CD05D8"/>
    <w:rsid w:val="00CD0611"/>
    <w:rsid w:val="00CD112A"/>
    <w:rsid w:val="00CD1E2C"/>
    <w:rsid w:val="00CD3492"/>
    <w:rsid w:val="00CD4B14"/>
    <w:rsid w:val="00CD4F90"/>
    <w:rsid w:val="00CD52EB"/>
    <w:rsid w:val="00CD55DA"/>
    <w:rsid w:val="00CD5F11"/>
    <w:rsid w:val="00CD610F"/>
    <w:rsid w:val="00CD6703"/>
    <w:rsid w:val="00CD68A7"/>
    <w:rsid w:val="00CD6D24"/>
    <w:rsid w:val="00CD7473"/>
    <w:rsid w:val="00CD78E5"/>
    <w:rsid w:val="00CD7C70"/>
    <w:rsid w:val="00CE038D"/>
    <w:rsid w:val="00CE0B99"/>
    <w:rsid w:val="00CE2851"/>
    <w:rsid w:val="00CE28EB"/>
    <w:rsid w:val="00CE2C4D"/>
    <w:rsid w:val="00CE3480"/>
    <w:rsid w:val="00CE6289"/>
    <w:rsid w:val="00CE753D"/>
    <w:rsid w:val="00CE78EA"/>
    <w:rsid w:val="00CE7E3F"/>
    <w:rsid w:val="00CF0472"/>
    <w:rsid w:val="00CF0EAA"/>
    <w:rsid w:val="00CF1182"/>
    <w:rsid w:val="00CF2A81"/>
    <w:rsid w:val="00CF2D35"/>
    <w:rsid w:val="00CF2DBF"/>
    <w:rsid w:val="00CF310E"/>
    <w:rsid w:val="00CF35EE"/>
    <w:rsid w:val="00CF3B17"/>
    <w:rsid w:val="00CF3F18"/>
    <w:rsid w:val="00CF563E"/>
    <w:rsid w:val="00CF5787"/>
    <w:rsid w:val="00CF5875"/>
    <w:rsid w:val="00CF5C26"/>
    <w:rsid w:val="00CF5D35"/>
    <w:rsid w:val="00CF645D"/>
    <w:rsid w:val="00CF6510"/>
    <w:rsid w:val="00CF663A"/>
    <w:rsid w:val="00CF6A22"/>
    <w:rsid w:val="00CF6BD0"/>
    <w:rsid w:val="00CF7262"/>
    <w:rsid w:val="00CF7AA9"/>
    <w:rsid w:val="00D009F7"/>
    <w:rsid w:val="00D00A7B"/>
    <w:rsid w:val="00D015A2"/>
    <w:rsid w:val="00D01A7A"/>
    <w:rsid w:val="00D0230E"/>
    <w:rsid w:val="00D03A1A"/>
    <w:rsid w:val="00D03AC0"/>
    <w:rsid w:val="00D03ECC"/>
    <w:rsid w:val="00D04008"/>
    <w:rsid w:val="00D04193"/>
    <w:rsid w:val="00D0460C"/>
    <w:rsid w:val="00D05626"/>
    <w:rsid w:val="00D05639"/>
    <w:rsid w:val="00D05922"/>
    <w:rsid w:val="00D05B14"/>
    <w:rsid w:val="00D068D3"/>
    <w:rsid w:val="00D06C0C"/>
    <w:rsid w:val="00D06D46"/>
    <w:rsid w:val="00D0715B"/>
    <w:rsid w:val="00D071F0"/>
    <w:rsid w:val="00D07813"/>
    <w:rsid w:val="00D07F4E"/>
    <w:rsid w:val="00D1017B"/>
    <w:rsid w:val="00D11151"/>
    <w:rsid w:val="00D11583"/>
    <w:rsid w:val="00D117AA"/>
    <w:rsid w:val="00D11FF1"/>
    <w:rsid w:val="00D12C20"/>
    <w:rsid w:val="00D1308F"/>
    <w:rsid w:val="00D130BE"/>
    <w:rsid w:val="00D13A98"/>
    <w:rsid w:val="00D14F93"/>
    <w:rsid w:val="00D1523C"/>
    <w:rsid w:val="00D154AE"/>
    <w:rsid w:val="00D157FD"/>
    <w:rsid w:val="00D17A28"/>
    <w:rsid w:val="00D17C3E"/>
    <w:rsid w:val="00D202F7"/>
    <w:rsid w:val="00D206D1"/>
    <w:rsid w:val="00D20DE1"/>
    <w:rsid w:val="00D20FEF"/>
    <w:rsid w:val="00D212F5"/>
    <w:rsid w:val="00D21538"/>
    <w:rsid w:val="00D215CE"/>
    <w:rsid w:val="00D2162F"/>
    <w:rsid w:val="00D21DFA"/>
    <w:rsid w:val="00D2209D"/>
    <w:rsid w:val="00D225F8"/>
    <w:rsid w:val="00D22624"/>
    <w:rsid w:val="00D22D70"/>
    <w:rsid w:val="00D24A71"/>
    <w:rsid w:val="00D25E53"/>
    <w:rsid w:val="00D26959"/>
    <w:rsid w:val="00D272AD"/>
    <w:rsid w:val="00D27364"/>
    <w:rsid w:val="00D279B4"/>
    <w:rsid w:val="00D27C52"/>
    <w:rsid w:val="00D27CB1"/>
    <w:rsid w:val="00D30461"/>
    <w:rsid w:val="00D3051F"/>
    <w:rsid w:val="00D30CB3"/>
    <w:rsid w:val="00D31C14"/>
    <w:rsid w:val="00D31E51"/>
    <w:rsid w:val="00D323B6"/>
    <w:rsid w:val="00D326AD"/>
    <w:rsid w:val="00D3332C"/>
    <w:rsid w:val="00D34260"/>
    <w:rsid w:val="00D344F3"/>
    <w:rsid w:val="00D34D2E"/>
    <w:rsid w:val="00D34DD5"/>
    <w:rsid w:val="00D3597C"/>
    <w:rsid w:val="00D35B9A"/>
    <w:rsid w:val="00D35D48"/>
    <w:rsid w:val="00D36688"/>
    <w:rsid w:val="00D37205"/>
    <w:rsid w:val="00D37ECB"/>
    <w:rsid w:val="00D40459"/>
    <w:rsid w:val="00D40588"/>
    <w:rsid w:val="00D40F48"/>
    <w:rsid w:val="00D41581"/>
    <w:rsid w:val="00D41B3F"/>
    <w:rsid w:val="00D4231B"/>
    <w:rsid w:val="00D43234"/>
    <w:rsid w:val="00D43CBA"/>
    <w:rsid w:val="00D43D37"/>
    <w:rsid w:val="00D445A2"/>
    <w:rsid w:val="00D456E8"/>
    <w:rsid w:val="00D45B94"/>
    <w:rsid w:val="00D45E32"/>
    <w:rsid w:val="00D46031"/>
    <w:rsid w:val="00D50364"/>
    <w:rsid w:val="00D509FB"/>
    <w:rsid w:val="00D50A1B"/>
    <w:rsid w:val="00D50B98"/>
    <w:rsid w:val="00D50F93"/>
    <w:rsid w:val="00D517C3"/>
    <w:rsid w:val="00D52273"/>
    <w:rsid w:val="00D529E6"/>
    <w:rsid w:val="00D52A32"/>
    <w:rsid w:val="00D52CC3"/>
    <w:rsid w:val="00D546BB"/>
    <w:rsid w:val="00D54976"/>
    <w:rsid w:val="00D5503C"/>
    <w:rsid w:val="00D5587B"/>
    <w:rsid w:val="00D560D1"/>
    <w:rsid w:val="00D560EA"/>
    <w:rsid w:val="00D5625C"/>
    <w:rsid w:val="00D56381"/>
    <w:rsid w:val="00D56B38"/>
    <w:rsid w:val="00D57002"/>
    <w:rsid w:val="00D57337"/>
    <w:rsid w:val="00D574B2"/>
    <w:rsid w:val="00D57AB7"/>
    <w:rsid w:val="00D57F01"/>
    <w:rsid w:val="00D57F74"/>
    <w:rsid w:val="00D600D1"/>
    <w:rsid w:val="00D60DEB"/>
    <w:rsid w:val="00D61A57"/>
    <w:rsid w:val="00D62055"/>
    <w:rsid w:val="00D63458"/>
    <w:rsid w:val="00D63C26"/>
    <w:rsid w:val="00D63C46"/>
    <w:rsid w:val="00D64BED"/>
    <w:rsid w:val="00D660AE"/>
    <w:rsid w:val="00D669CB"/>
    <w:rsid w:val="00D66B99"/>
    <w:rsid w:val="00D66CCD"/>
    <w:rsid w:val="00D67DCC"/>
    <w:rsid w:val="00D707D4"/>
    <w:rsid w:val="00D7080F"/>
    <w:rsid w:val="00D72AF7"/>
    <w:rsid w:val="00D72CD8"/>
    <w:rsid w:val="00D72FF6"/>
    <w:rsid w:val="00D74B91"/>
    <w:rsid w:val="00D74C79"/>
    <w:rsid w:val="00D74D83"/>
    <w:rsid w:val="00D75175"/>
    <w:rsid w:val="00D75262"/>
    <w:rsid w:val="00D75438"/>
    <w:rsid w:val="00D75D23"/>
    <w:rsid w:val="00D763D7"/>
    <w:rsid w:val="00D76599"/>
    <w:rsid w:val="00D77285"/>
    <w:rsid w:val="00D772B0"/>
    <w:rsid w:val="00D7751B"/>
    <w:rsid w:val="00D8006B"/>
    <w:rsid w:val="00D809C8"/>
    <w:rsid w:val="00D80D15"/>
    <w:rsid w:val="00D81348"/>
    <w:rsid w:val="00D8134F"/>
    <w:rsid w:val="00D83194"/>
    <w:rsid w:val="00D83594"/>
    <w:rsid w:val="00D83793"/>
    <w:rsid w:val="00D8389A"/>
    <w:rsid w:val="00D83A2B"/>
    <w:rsid w:val="00D83B75"/>
    <w:rsid w:val="00D84342"/>
    <w:rsid w:val="00D84B8F"/>
    <w:rsid w:val="00D850DF"/>
    <w:rsid w:val="00D85211"/>
    <w:rsid w:val="00D853A9"/>
    <w:rsid w:val="00D8548B"/>
    <w:rsid w:val="00D861DC"/>
    <w:rsid w:val="00D86238"/>
    <w:rsid w:val="00D87707"/>
    <w:rsid w:val="00D878C5"/>
    <w:rsid w:val="00D90068"/>
    <w:rsid w:val="00D90095"/>
    <w:rsid w:val="00D9085D"/>
    <w:rsid w:val="00D90A39"/>
    <w:rsid w:val="00D90C17"/>
    <w:rsid w:val="00D90C19"/>
    <w:rsid w:val="00D91040"/>
    <w:rsid w:val="00D9136E"/>
    <w:rsid w:val="00D9141F"/>
    <w:rsid w:val="00D9185B"/>
    <w:rsid w:val="00D93F73"/>
    <w:rsid w:val="00D93FCC"/>
    <w:rsid w:val="00D94D37"/>
    <w:rsid w:val="00D94E7F"/>
    <w:rsid w:val="00D9538B"/>
    <w:rsid w:val="00D9610A"/>
    <w:rsid w:val="00D972E6"/>
    <w:rsid w:val="00D97341"/>
    <w:rsid w:val="00DA032A"/>
    <w:rsid w:val="00DA0544"/>
    <w:rsid w:val="00DA107C"/>
    <w:rsid w:val="00DA149C"/>
    <w:rsid w:val="00DA1E12"/>
    <w:rsid w:val="00DA23AF"/>
    <w:rsid w:val="00DA250C"/>
    <w:rsid w:val="00DA33E1"/>
    <w:rsid w:val="00DA3837"/>
    <w:rsid w:val="00DA3F20"/>
    <w:rsid w:val="00DA3FDA"/>
    <w:rsid w:val="00DA3FDE"/>
    <w:rsid w:val="00DA4095"/>
    <w:rsid w:val="00DA500A"/>
    <w:rsid w:val="00DA5949"/>
    <w:rsid w:val="00DA5F65"/>
    <w:rsid w:val="00DA6C3C"/>
    <w:rsid w:val="00DA7243"/>
    <w:rsid w:val="00DA76C1"/>
    <w:rsid w:val="00DA7D03"/>
    <w:rsid w:val="00DB0758"/>
    <w:rsid w:val="00DB1394"/>
    <w:rsid w:val="00DB1EE0"/>
    <w:rsid w:val="00DB2452"/>
    <w:rsid w:val="00DB266D"/>
    <w:rsid w:val="00DB2741"/>
    <w:rsid w:val="00DB2FAA"/>
    <w:rsid w:val="00DB334F"/>
    <w:rsid w:val="00DB362D"/>
    <w:rsid w:val="00DB38D5"/>
    <w:rsid w:val="00DB4133"/>
    <w:rsid w:val="00DB47FF"/>
    <w:rsid w:val="00DB49A3"/>
    <w:rsid w:val="00DB4A74"/>
    <w:rsid w:val="00DB50FB"/>
    <w:rsid w:val="00DB6053"/>
    <w:rsid w:val="00DB6E0B"/>
    <w:rsid w:val="00DB708B"/>
    <w:rsid w:val="00DB778E"/>
    <w:rsid w:val="00DB7C6C"/>
    <w:rsid w:val="00DB7CBE"/>
    <w:rsid w:val="00DB7F1B"/>
    <w:rsid w:val="00DC0249"/>
    <w:rsid w:val="00DC0774"/>
    <w:rsid w:val="00DC088D"/>
    <w:rsid w:val="00DC0B07"/>
    <w:rsid w:val="00DC132C"/>
    <w:rsid w:val="00DC1404"/>
    <w:rsid w:val="00DC1485"/>
    <w:rsid w:val="00DC14D8"/>
    <w:rsid w:val="00DC19B4"/>
    <w:rsid w:val="00DC1C37"/>
    <w:rsid w:val="00DC1DEA"/>
    <w:rsid w:val="00DC2401"/>
    <w:rsid w:val="00DC2B60"/>
    <w:rsid w:val="00DC3898"/>
    <w:rsid w:val="00DC4187"/>
    <w:rsid w:val="00DC426F"/>
    <w:rsid w:val="00DC4EE6"/>
    <w:rsid w:val="00DC7F0F"/>
    <w:rsid w:val="00DC7FFC"/>
    <w:rsid w:val="00DD04D9"/>
    <w:rsid w:val="00DD0E16"/>
    <w:rsid w:val="00DD1383"/>
    <w:rsid w:val="00DD1B80"/>
    <w:rsid w:val="00DD1F80"/>
    <w:rsid w:val="00DD27B8"/>
    <w:rsid w:val="00DD31BB"/>
    <w:rsid w:val="00DD3C60"/>
    <w:rsid w:val="00DD3E48"/>
    <w:rsid w:val="00DD4070"/>
    <w:rsid w:val="00DD422D"/>
    <w:rsid w:val="00DD4263"/>
    <w:rsid w:val="00DD43C6"/>
    <w:rsid w:val="00DD455C"/>
    <w:rsid w:val="00DD5FCD"/>
    <w:rsid w:val="00DD771B"/>
    <w:rsid w:val="00DD7B20"/>
    <w:rsid w:val="00DE050C"/>
    <w:rsid w:val="00DE075D"/>
    <w:rsid w:val="00DE089A"/>
    <w:rsid w:val="00DE0F2D"/>
    <w:rsid w:val="00DE1A74"/>
    <w:rsid w:val="00DE3854"/>
    <w:rsid w:val="00DE4017"/>
    <w:rsid w:val="00DE5CF0"/>
    <w:rsid w:val="00DE6AB1"/>
    <w:rsid w:val="00DE6BBA"/>
    <w:rsid w:val="00DE7586"/>
    <w:rsid w:val="00DE788B"/>
    <w:rsid w:val="00DF0185"/>
    <w:rsid w:val="00DF05E5"/>
    <w:rsid w:val="00DF0D4E"/>
    <w:rsid w:val="00DF122A"/>
    <w:rsid w:val="00DF1B22"/>
    <w:rsid w:val="00DF217B"/>
    <w:rsid w:val="00DF2844"/>
    <w:rsid w:val="00DF28A0"/>
    <w:rsid w:val="00DF3105"/>
    <w:rsid w:val="00DF3A7D"/>
    <w:rsid w:val="00DF4559"/>
    <w:rsid w:val="00DF47CE"/>
    <w:rsid w:val="00DF48B1"/>
    <w:rsid w:val="00DF48D9"/>
    <w:rsid w:val="00DF4A1F"/>
    <w:rsid w:val="00DF53D9"/>
    <w:rsid w:val="00DF589E"/>
    <w:rsid w:val="00DF63EE"/>
    <w:rsid w:val="00DF64A7"/>
    <w:rsid w:val="00DF65D5"/>
    <w:rsid w:val="00DF67A7"/>
    <w:rsid w:val="00DF7060"/>
    <w:rsid w:val="00DF79B9"/>
    <w:rsid w:val="00DF7F6C"/>
    <w:rsid w:val="00E00DE6"/>
    <w:rsid w:val="00E02324"/>
    <w:rsid w:val="00E025CD"/>
    <w:rsid w:val="00E02C4B"/>
    <w:rsid w:val="00E02D34"/>
    <w:rsid w:val="00E02DED"/>
    <w:rsid w:val="00E03CA7"/>
    <w:rsid w:val="00E046EF"/>
    <w:rsid w:val="00E04716"/>
    <w:rsid w:val="00E04913"/>
    <w:rsid w:val="00E04B6F"/>
    <w:rsid w:val="00E04BDE"/>
    <w:rsid w:val="00E05029"/>
    <w:rsid w:val="00E05050"/>
    <w:rsid w:val="00E051FC"/>
    <w:rsid w:val="00E067AF"/>
    <w:rsid w:val="00E06AEC"/>
    <w:rsid w:val="00E07248"/>
    <w:rsid w:val="00E078C5"/>
    <w:rsid w:val="00E07E26"/>
    <w:rsid w:val="00E1032B"/>
    <w:rsid w:val="00E107B2"/>
    <w:rsid w:val="00E10CF1"/>
    <w:rsid w:val="00E10E6F"/>
    <w:rsid w:val="00E11131"/>
    <w:rsid w:val="00E11772"/>
    <w:rsid w:val="00E11AF4"/>
    <w:rsid w:val="00E11DBE"/>
    <w:rsid w:val="00E1259B"/>
    <w:rsid w:val="00E126D9"/>
    <w:rsid w:val="00E12879"/>
    <w:rsid w:val="00E12C4E"/>
    <w:rsid w:val="00E1385E"/>
    <w:rsid w:val="00E14276"/>
    <w:rsid w:val="00E1477C"/>
    <w:rsid w:val="00E14E17"/>
    <w:rsid w:val="00E14F58"/>
    <w:rsid w:val="00E15A8B"/>
    <w:rsid w:val="00E15A8E"/>
    <w:rsid w:val="00E16293"/>
    <w:rsid w:val="00E1666D"/>
    <w:rsid w:val="00E16D38"/>
    <w:rsid w:val="00E17567"/>
    <w:rsid w:val="00E203DF"/>
    <w:rsid w:val="00E21B97"/>
    <w:rsid w:val="00E2236C"/>
    <w:rsid w:val="00E22D18"/>
    <w:rsid w:val="00E22FFA"/>
    <w:rsid w:val="00E2324F"/>
    <w:rsid w:val="00E23CDD"/>
    <w:rsid w:val="00E23D03"/>
    <w:rsid w:val="00E25307"/>
    <w:rsid w:val="00E256E6"/>
    <w:rsid w:val="00E25DEA"/>
    <w:rsid w:val="00E260F6"/>
    <w:rsid w:val="00E264DF"/>
    <w:rsid w:val="00E265D6"/>
    <w:rsid w:val="00E26964"/>
    <w:rsid w:val="00E2764D"/>
    <w:rsid w:val="00E277E0"/>
    <w:rsid w:val="00E277FE"/>
    <w:rsid w:val="00E27BB4"/>
    <w:rsid w:val="00E27E60"/>
    <w:rsid w:val="00E304BE"/>
    <w:rsid w:val="00E3065E"/>
    <w:rsid w:val="00E30BF4"/>
    <w:rsid w:val="00E30E7C"/>
    <w:rsid w:val="00E311DB"/>
    <w:rsid w:val="00E31A75"/>
    <w:rsid w:val="00E32AC1"/>
    <w:rsid w:val="00E32AF9"/>
    <w:rsid w:val="00E3301A"/>
    <w:rsid w:val="00E3376F"/>
    <w:rsid w:val="00E33A66"/>
    <w:rsid w:val="00E33D2A"/>
    <w:rsid w:val="00E34855"/>
    <w:rsid w:val="00E34DD9"/>
    <w:rsid w:val="00E35414"/>
    <w:rsid w:val="00E357C5"/>
    <w:rsid w:val="00E36005"/>
    <w:rsid w:val="00E361CE"/>
    <w:rsid w:val="00E36974"/>
    <w:rsid w:val="00E36C56"/>
    <w:rsid w:val="00E36DC2"/>
    <w:rsid w:val="00E37F68"/>
    <w:rsid w:val="00E4017C"/>
    <w:rsid w:val="00E401F4"/>
    <w:rsid w:val="00E4033E"/>
    <w:rsid w:val="00E40B86"/>
    <w:rsid w:val="00E40C4A"/>
    <w:rsid w:val="00E40CB4"/>
    <w:rsid w:val="00E40F71"/>
    <w:rsid w:val="00E416EC"/>
    <w:rsid w:val="00E41927"/>
    <w:rsid w:val="00E41C33"/>
    <w:rsid w:val="00E422A4"/>
    <w:rsid w:val="00E428E3"/>
    <w:rsid w:val="00E43109"/>
    <w:rsid w:val="00E43128"/>
    <w:rsid w:val="00E43FF0"/>
    <w:rsid w:val="00E44210"/>
    <w:rsid w:val="00E44309"/>
    <w:rsid w:val="00E445BE"/>
    <w:rsid w:val="00E45996"/>
    <w:rsid w:val="00E45AE4"/>
    <w:rsid w:val="00E46362"/>
    <w:rsid w:val="00E468CB"/>
    <w:rsid w:val="00E506A8"/>
    <w:rsid w:val="00E50D3D"/>
    <w:rsid w:val="00E516D6"/>
    <w:rsid w:val="00E5192B"/>
    <w:rsid w:val="00E520FF"/>
    <w:rsid w:val="00E53C38"/>
    <w:rsid w:val="00E543B2"/>
    <w:rsid w:val="00E545BD"/>
    <w:rsid w:val="00E552C1"/>
    <w:rsid w:val="00E5692D"/>
    <w:rsid w:val="00E56A53"/>
    <w:rsid w:val="00E5716E"/>
    <w:rsid w:val="00E57202"/>
    <w:rsid w:val="00E60039"/>
    <w:rsid w:val="00E6078B"/>
    <w:rsid w:val="00E61663"/>
    <w:rsid w:val="00E616AF"/>
    <w:rsid w:val="00E618BC"/>
    <w:rsid w:val="00E61CE4"/>
    <w:rsid w:val="00E61D5C"/>
    <w:rsid w:val="00E62B15"/>
    <w:rsid w:val="00E632CF"/>
    <w:rsid w:val="00E6349A"/>
    <w:rsid w:val="00E6390A"/>
    <w:rsid w:val="00E63B41"/>
    <w:rsid w:val="00E63C69"/>
    <w:rsid w:val="00E64207"/>
    <w:rsid w:val="00E6441D"/>
    <w:rsid w:val="00E6477C"/>
    <w:rsid w:val="00E64B60"/>
    <w:rsid w:val="00E64FCC"/>
    <w:rsid w:val="00E65696"/>
    <w:rsid w:val="00E65D1B"/>
    <w:rsid w:val="00E65E91"/>
    <w:rsid w:val="00E66570"/>
    <w:rsid w:val="00E66990"/>
    <w:rsid w:val="00E66D2E"/>
    <w:rsid w:val="00E67209"/>
    <w:rsid w:val="00E67585"/>
    <w:rsid w:val="00E67C96"/>
    <w:rsid w:val="00E7007C"/>
    <w:rsid w:val="00E7008C"/>
    <w:rsid w:val="00E724DE"/>
    <w:rsid w:val="00E725B8"/>
    <w:rsid w:val="00E72AAC"/>
    <w:rsid w:val="00E73197"/>
    <w:rsid w:val="00E73537"/>
    <w:rsid w:val="00E73EDA"/>
    <w:rsid w:val="00E752F2"/>
    <w:rsid w:val="00E760A3"/>
    <w:rsid w:val="00E7619F"/>
    <w:rsid w:val="00E766C9"/>
    <w:rsid w:val="00E766E9"/>
    <w:rsid w:val="00E76846"/>
    <w:rsid w:val="00E76E01"/>
    <w:rsid w:val="00E7740C"/>
    <w:rsid w:val="00E77838"/>
    <w:rsid w:val="00E77C16"/>
    <w:rsid w:val="00E8000D"/>
    <w:rsid w:val="00E802DD"/>
    <w:rsid w:val="00E82BA4"/>
    <w:rsid w:val="00E836BC"/>
    <w:rsid w:val="00E838B1"/>
    <w:rsid w:val="00E84472"/>
    <w:rsid w:val="00E844D9"/>
    <w:rsid w:val="00E84888"/>
    <w:rsid w:val="00E84A7E"/>
    <w:rsid w:val="00E84AF2"/>
    <w:rsid w:val="00E84BB8"/>
    <w:rsid w:val="00E85003"/>
    <w:rsid w:val="00E85B28"/>
    <w:rsid w:val="00E85D15"/>
    <w:rsid w:val="00E864AD"/>
    <w:rsid w:val="00E877CD"/>
    <w:rsid w:val="00E8786A"/>
    <w:rsid w:val="00E87BFD"/>
    <w:rsid w:val="00E902A2"/>
    <w:rsid w:val="00E9039A"/>
    <w:rsid w:val="00E9067A"/>
    <w:rsid w:val="00E906AB"/>
    <w:rsid w:val="00E90978"/>
    <w:rsid w:val="00E90A67"/>
    <w:rsid w:val="00E91DA1"/>
    <w:rsid w:val="00E923A2"/>
    <w:rsid w:val="00E9290D"/>
    <w:rsid w:val="00E93243"/>
    <w:rsid w:val="00E932ED"/>
    <w:rsid w:val="00E93B93"/>
    <w:rsid w:val="00E93DBD"/>
    <w:rsid w:val="00E93DD4"/>
    <w:rsid w:val="00E94CE1"/>
    <w:rsid w:val="00E95FD1"/>
    <w:rsid w:val="00E9626D"/>
    <w:rsid w:val="00E96499"/>
    <w:rsid w:val="00E96CAD"/>
    <w:rsid w:val="00E96FE4"/>
    <w:rsid w:val="00E97089"/>
    <w:rsid w:val="00E97377"/>
    <w:rsid w:val="00EA0C09"/>
    <w:rsid w:val="00EA0E02"/>
    <w:rsid w:val="00EA19FF"/>
    <w:rsid w:val="00EA1C98"/>
    <w:rsid w:val="00EA2116"/>
    <w:rsid w:val="00EA2485"/>
    <w:rsid w:val="00EA2563"/>
    <w:rsid w:val="00EA2D2A"/>
    <w:rsid w:val="00EA36F2"/>
    <w:rsid w:val="00EA44EE"/>
    <w:rsid w:val="00EA4A40"/>
    <w:rsid w:val="00EA5397"/>
    <w:rsid w:val="00EA556B"/>
    <w:rsid w:val="00EA5A21"/>
    <w:rsid w:val="00EA67F4"/>
    <w:rsid w:val="00EA7A64"/>
    <w:rsid w:val="00EB1459"/>
    <w:rsid w:val="00EB2827"/>
    <w:rsid w:val="00EB29C7"/>
    <w:rsid w:val="00EB29CA"/>
    <w:rsid w:val="00EB2A39"/>
    <w:rsid w:val="00EB2A9D"/>
    <w:rsid w:val="00EB360A"/>
    <w:rsid w:val="00EB482B"/>
    <w:rsid w:val="00EB4BB0"/>
    <w:rsid w:val="00EB4CED"/>
    <w:rsid w:val="00EB58A1"/>
    <w:rsid w:val="00EB5C5A"/>
    <w:rsid w:val="00EB5F17"/>
    <w:rsid w:val="00EB60CF"/>
    <w:rsid w:val="00EB6F65"/>
    <w:rsid w:val="00EB7981"/>
    <w:rsid w:val="00EC06C2"/>
    <w:rsid w:val="00EC1137"/>
    <w:rsid w:val="00EC1E88"/>
    <w:rsid w:val="00EC331A"/>
    <w:rsid w:val="00EC379B"/>
    <w:rsid w:val="00EC4158"/>
    <w:rsid w:val="00EC4975"/>
    <w:rsid w:val="00EC4E89"/>
    <w:rsid w:val="00EC58FC"/>
    <w:rsid w:val="00EC637C"/>
    <w:rsid w:val="00ED0536"/>
    <w:rsid w:val="00ED0D63"/>
    <w:rsid w:val="00ED0FC9"/>
    <w:rsid w:val="00ED186E"/>
    <w:rsid w:val="00ED201A"/>
    <w:rsid w:val="00ED2A98"/>
    <w:rsid w:val="00ED3296"/>
    <w:rsid w:val="00ED36FE"/>
    <w:rsid w:val="00ED3D6B"/>
    <w:rsid w:val="00ED5020"/>
    <w:rsid w:val="00ED5551"/>
    <w:rsid w:val="00ED562C"/>
    <w:rsid w:val="00ED5962"/>
    <w:rsid w:val="00ED7789"/>
    <w:rsid w:val="00ED7B35"/>
    <w:rsid w:val="00EE0005"/>
    <w:rsid w:val="00EE006E"/>
    <w:rsid w:val="00EE05AE"/>
    <w:rsid w:val="00EE05BF"/>
    <w:rsid w:val="00EE1DCD"/>
    <w:rsid w:val="00EE27D0"/>
    <w:rsid w:val="00EE2B48"/>
    <w:rsid w:val="00EE2DD9"/>
    <w:rsid w:val="00EE3587"/>
    <w:rsid w:val="00EE43A2"/>
    <w:rsid w:val="00EE4D70"/>
    <w:rsid w:val="00EE4FBA"/>
    <w:rsid w:val="00EE5576"/>
    <w:rsid w:val="00EE5679"/>
    <w:rsid w:val="00EE57EC"/>
    <w:rsid w:val="00EE6BD0"/>
    <w:rsid w:val="00EE74B1"/>
    <w:rsid w:val="00EE74E9"/>
    <w:rsid w:val="00EE7A4C"/>
    <w:rsid w:val="00EE7AD8"/>
    <w:rsid w:val="00EF0125"/>
    <w:rsid w:val="00EF0CB6"/>
    <w:rsid w:val="00EF0E67"/>
    <w:rsid w:val="00EF11EC"/>
    <w:rsid w:val="00EF147F"/>
    <w:rsid w:val="00EF1ADD"/>
    <w:rsid w:val="00EF1F2F"/>
    <w:rsid w:val="00EF20CD"/>
    <w:rsid w:val="00EF2219"/>
    <w:rsid w:val="00EF24D8"/>
    <w:rsid w:val="00EF2813"/>
    <w:rsid w:val="00EF2BB6"/>
    <w:rsid w:val="00EF3631"/>
    <w:rsid w:val="00EF39A6"/>
    <w:rsid w:val="00EF4C08"/>
    <w:rsid w:val="00EF561E"/>
    <w:rsid w:val="00EF5B91"/>
    <w:rsid w:val="00EF7114"/>
    <w:rsid w:val="00EF793D"/>
    <w:rsid w:val="00EF7B4C"/>
    <w:rsid w:val="00EF7B6C"/>
    <w:rsid w:val="00F0022F"/>
    <w:rsid w:val="00F00695"/>
    <w:rsid w:val="00F00EC3"/>
    <w:rsid w:val="00F01410"/>
    <w:rsid w:val="00F01738"/>
    <w:rsid w:val="00F01831"/>
    <w:rsid w:val="00F01F6D"/>
    <w:rsid w:val="00F03AB3"/>
    <w:rsid w:val="00F03B4F"/>
    <w:rsid w:val="00F04171"/>
    <w:rsid w:val="00F04609"/>
    <w:rsid w:val="00F04B27"/>
    <w:rsid w:val="00F04F4A"/>
    <w:rsid w:val="00F05CA7"/>
    <w:rsid w:val="00F05DCE"/>
    <w:rsid w:val="00F05DF9"/>
    <w:rsid w:val="00F060EA"/>
    <w:rsid w:val="00F0668A"/>
    <w:rsid w:val="00F10003"/>
    <w:rsid w:val="00F10368"/>
    <w:rsid w:val="00F11571"/>
    <w:rsid w:val="00F11AB0"/>
    <w:rsid w:val="00F12B3A"/>
    <w:rsid w:val="00F12E84"/>
    <w:rsid w:val="00F131CB"/>
    <w:rsid w:val="00F1331F"/>
    <w:rsid w:val="00F13501"/>
    <w:rsid w:val="00F138AF"/>
    <w:rsid w:val="00F140D4"/>
    <w:rsid w:val="00F1548F"/>
    <w:rsid w:val="00F15B8C"/>
    <w:rsid w:val="00F16122"/>
    <w:rsid w:val="00F16C08"/>
    <w:rsid w:val="00F170A5"/>
    <w:rsid w:val="00F17218"/>
    <w:rsid w:val="00F20261"/>
    <w:rsid w:val="00F20703"/>
    <w:rsid w:val="00F20A12"/>
    <w:rsid w:val="00F21729"/>
    <w:rsid w:val="00F21DAE"/>
    <w:rsid w:val="00F22152"/>
    <w:rsid w:val="00F226C5"/>
    <w:rsid w:val="00F23F95"/>
    <w:rsid w:val="00F24B4C"/>
    <w:rsid w:val="00F24E64"/>
    <w:rsid w:val="00F25AE5"/>
    <w:rsid w:val="00F25F9C"/>
    <w:rsid w:val="00F260EB"/>
    <w:rsid w:val="00F26A7E"/>
    <w:rsid w:val="00F27ADC"/>
    <w:rsid w:val="00F27C9D"/>
    <w:rsid w:val="00F3004B"/>
    <w:rsid w:val="00F30A61"/>
    <w:rsid w:val="00F30D6A"/>
    <w:rsid w:val="00F30F52"/>
    <w:rsid w:val="00F31212"/>
    <w:rsid w:val="00F31ED0"/>
    <w:rsid w:val="00F32167"/>
    <w:rsid w:val="00F321EE"/>
    <w:rsid w:val="00F32222"/>
    <w:rsid w:val="00F32406"/>
    <w:rsid w:val="00F32AF8"/>
    <w:rsid w:val="00F33861"/>
    <w:rsid w:val="00F33B8E"/>
    <w:rsid w:val="00F3403B"/>
    <w:rsid w:val="00F346C2"/>
    <w:rsid w:val="00F34B4C"/>
    <w:rsid w:val="00F35BAD"/>
    <w:rsid w:val="00F36354"/>
    <w:rsid w:val="00F36690"/>
    <w:rsid w:val="00F366AF"/>
    <w:rsid w:val="00F3692C"/>
    <w:rsid w:val="00F3697A"/>
    <w:rsid w:val="00F36BAE"/>
    <w:rsid w:val="00F36F01"/>
    <w:rsid w:val="00F3729F"/>
    <w:rsid w:val="00F37849"/>
    <w:rsid w:val="00F405CA"/>
    <w:rsid w:val="00F407B9"/>
    <w:rsid w:val="00F40B4D"/>
    <w:rsid w:val="00F40DF2"/>
    <w:rsid w:val="00F412CD"/>
    <w:rsid w:val="00F41467"/>
    <w:rsid w:val="00F4176D"/>
    <w:rsid w:val="00F42699"/>
    <w:rsid w:val="00F43835"/>
    <w:rsid w:val="00F44126"/>
    <w:rsid w:val="00F4583D"/>
    <w:rsid w:val="00F46203"/>
    <w:rsid w:val="00F46861"/>
    <w:rsid w:val="00F4716D"/>
    <w:rsid w:val="00F50123"/>
    <w:rsid w:val="00F501B2"/>
    <w:rsid w:val="00F50F23"/>
    <w:rsid w:val="00F51461"/>
    <w:rsid w:val="00F51976"/>
    <w:rsid w:val="00F52710"/>
    <w:rsid w:val="00F53130"/>
    <w:rsid w:val="00F533D3"/>
    <w:rsid w:val="00F54215"/>
    <w:rsid w:val="00F54392"/>
    <w:rsid w:val="00F54515"/>
    <w:rsid w:val="00F5515C"/>
    <w:rsid w:val="00F553CB"/>
    <w:rsid w:val="00F55514"/>
    <w:rsid w:val="00F5551E"/>
    <w:rsid w:val="00F5589D"/>
    <w:rsid w:val="00F55A65"/>
    <w:rsid w:val="00F56114"/>
    <w:rsid w:val="00F56E12"/>
    <w:rsid w:val="00F5752F"/>
    <w:rsid w:val="00F57E62"/>
    <w:rsid w:val="00F6065C"/>
    <w:rsid w:val="00F60CF6"/>
    <w:rsid w:val="00F617D8"/>
    <w:rsid w:val="00F62244"/>
    <w:rsid w:val="00F625E0"/>
    <w:rsid w:val="00F62F71"/>
    <w:rsid w:val="00F63B24"/>
    <w:rsid w:val="00F64629"/>
    <w:rsid w:val="00F64D36"/>
    <w:rsid w:val="00F65E77"/>
    <w:rsid w:val="00F66C57"/>
    <w:rsid w:val="00F676BF"/>
    <w:rsid w:val="00F6772E"/>
    <w:rsid w:val="00F6792E"/>
    <w:rsid w:val="00F67C9E"/>
    <w:rsid w:val="00F67D81"/>
    <w:rsid w:val="00F70133"/>
    <w:rsid w:val="00F7014B"/>
    <w:rsid w:val="00F7045C"/>
    <w:rsid w:val="00F7089A"/>
    <w:rsid w:val="00F70909"/>
    <w:rsid w:val="00F70ECF"/>
    <w:rsid w:val="00F717E4"/>
    <w:rsid w:val="00F72328"/>
    <w:rsid w:val="00F726F1"/>
    <w:rsid w:val="00F72740"/>
    <w:rsid w:val="00F72C29"/>
    <w:rsid w:val="00F731DB"/>
    <w:rsid w:val="00F73AD8"/>
    <w:rsid w:val="00F7417B"/>
    <w:rsid w:val="00F74955"/>
    <w:rsid w:val="00F74D13"/>
    <w:rsid w:val="00F75247"/>
    <w:rsid w:val="00F75F90"/>
    <w:rsid w:val="00F76C0E"/>
    <w:rsid w:val="00F776A1"/>
    <w:rsid w:val="00F80597"/>
    <w:rsid w:val="00F812D8"/>
    <w:rsid w:val="00F812F2"/>
    <w:rsid w:val="00F81D07"/>
    <w:rsid w:val="00F82195"/>
    <w:rsid w:val="00F82374"/>
    <w:rsid w:val="00F8254A"/>
    <w:rsid w:val="00F827D2"/>
    <w:rsid w:val="00F82A5C"/>
    <w:rsid w:val="00F82E28"/>
    <w:rsid w:val="00F83A6D"/>
    <w:rsid w:val="00F841F4"/>
    <w:rsid w:val="00F84863"/>
    <w:rsid w:val="00F85BE6"/>
    <w:rsid w:val="00F8688F"/>
    <w:rsid w:val="00F868BA"/>
    <w:rsid w:val="00F8735E"/>
    <w:rsid w:val="00F87736"/>
    <w:rsid w:val="00F91409"/>
    <w:rsid w:val="00F91C5D"/>
    <w:rsid w:val="00F93547"/>
    <w:rsid w:val="00F948C7"/>
    <w:rsid w:val="00F94C88"/>
    <w:rsid w:val="00F94E27"/>
    <w:rsid w:val="00F9557D"/>
    <w:rsid w:val="00F96161"/>
    <w:rsid w:val="00F97BE1"/>
    <w:rsid w:val="00F97D8A"/>
    <w:rsid w:val="00FA0619"/>
    <w:rsid w:val="00FA10DF"/>
    <w:rsid w:val="00FA129E"/>
    <w:rsid w:val="00FA156E"/>
    <w:rsid w:val="00FA1DCA"/>
    <w:rsid w:val="00FA20B5"/>
    <w:rsid w:val="00FA271A"/>
    <w:rsid w:val="00FA2853"/>
    <w:rsid w:val="00FA2F22"/>
    <w:rsid w:val="00FA3203"/>
    <w:rsid w:val="00FA481C"/>
    <w:rsid w:val="00FA52D6"/>
    <w:rsid w:val="00FA5DA5"/>
    <w:rsid w:val="00FA60EE"/>
    <w:rsid w:val="00FA6281"/>
    <w:rsid w:val="00FA6909"/>
    <w:rsid w:val="00FA7955"/>
    <w:rsid w:val="00FA7F2B"/>
    <w:rsid w:val="00FB0C7D"/>
    <w:rsid w:val="00FB0CFB"/>
    <w:rsid w:val="00FB19ED"/>
    <w:rsid w:val="00FB1D76"/>
    <w:rsid w:val="00FB2055"/>
    <w:rsid w:val="00FB2E9F"/>
    <w:rsid w:val="00FB2EE9"/>
    <w:rsid w:val="00FB3D5E"/>
    <w:rsid w:val="00FB49B1"/>
    <w:rsid w:val="00FB4B5D"/>
    <w:rsid w:val="00FB4BD9"/>
    <w:rsid w:val="00FB5584"/>
    <w:rsid w:val="00FB5DB7"/>
    <w:rsid w:val="00FB5E57"/>
    <w:rsid w:val="00FB5F16"/>
    <w:rsid w:val="00FB6458"/>
    <w:rsid w:val="00FB6A93"/>
    <w:rsid w:val="00FB6ACA"/>
    <w:rsid w:val="00FB6C24"/>
    <w:rsid w:val="00FB7B89"/>
    <w:rsid w:val="00FC0890"/>
    <w:rsid w:val="00FC10C9"/>
    <w:rsid w:val="00FC2D09"/>
    <w:rsid w:val="00FC2E7E"/>
    <w:rsid w:val="00FC4D9F"/>
    <w:rsid w:val="00FC5046"/>
    <w:rsid w:val="00FC650E"/>
    <w:rsid w:val="00FC7069"/>
    <w:rsid w:val="00FC79B4"/>
    <w:rsid w:val="00FC7D6B"/>
    <w:rsid w:val="00FD00B2"/>
    <w:rsid w:val="00FD1F08"/>
    <w:rsid w:val="00FD2A91"/>
    <w:rsid w:val="00FD2E3F"/>
    <w:rsid w:val="00FD3114"/>
    <w:rsid w:val="00FD3CCB"/>
    <w:rsid w:val="00FD3D95"/>
    <w:rsid w:val="00FD4D26"/>
    <w:rsid w:val="00FD558A"/>
    <w:rsid w:val="00FD606F"/>
    <w:rsid w:val="00FD6307"/>
    <w:rsid w:val="00FD7018"/>
    <w:rsid w:val="00FD7475"/>
    <w:rsid w:val="00FD7AC4"/>
    <w:rsid w:val="00FE0664"/>
    <w:rsid w:val="00FE0946"/>
    <w:rsid w:val="00FE0C5F"/>
    <w:rsid w:val="00FE1050"/>
    <w:rsid w:val="00FE17E4"/>
    <w:rsid w:val="00FE27CB"/>
    <w:rsid w:val="00FE2B04"/>
    <w:rsid w:val="00FE2B4F"/>
    <w:rsid w:val="00FE2CFD"/>
    <w:rsid w:val="00FE2D64"/>
    <w:rsid w:val="00FE319C"/>
    <w:rsid w:val="00FE3F03"/>
    <w:rsid w:val="00FE57F2"/>
    <w:rsid w:val="00FE5AB8"/>
    <w:rsid w:val="00FE6787"/>
    <w:rsid w:val="00FE6F17"/>
    <w:rsid w:val="00FE75E5"/>
    <w:rsid w:val="00FE7617"/>
    <w:rsid w:val="00FE7654"/>
    <w:rsid w:val="00FE79DF"/>
    <w:rsid w:val="00FE7A04"/>
    <w:rsid w:val="00FF04E2"/>
    <w:rsid w:val="00FF074A"/>
    <w:rsid w:val="00FF17EF"/>
    <w:rsid w:val="00FF28CE"/>
    <w:rsid w:val="00FF29A5"/>
    <w:rsid w:val="00FF29D3"/>
    <w:rsid w:val="00FF2EEB"/>
    <w:rsid w:val="00FF3DD3"/>
    <w:rsid w:val="00FF43E8"/>
    <w:rsid w:val="00FF4A4D"/>
    <w:rsid w:val="00FF595C"/>
    <w:rsid w:val="00FF59C4"/>
    <w:rsid w:val="00FF60C6"/>
    <w:rsid w:val="00FF673B"/>
    <w:rsid w:val="00FF68BD"/>
    <w:rsid w:val="00FF7096"/>
    <w:rsid w:val="00FF76C0"/>
    <w:rsid w:val="00FF7AD9"/>
    <w:rsid w:val="00FF7AFD"/>
    <w:rsid w:val="00FF7D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EEB"/>
    <w:pPr>
      <w:widowControl w:val="0"/>
      <w:jc w:val="both"/>
    </w:pPr>
  </w:style>
  <w:style w:type="paragraph" w:styleId="1">
    <w:name w:val="heading 1"/>
    <w:basedOn w:val="a"/>
    <w:link w:val="1Char"/>
    <w:uiPriority w:val="9"/>
    <w:qFormat/>
    <w:rsid w:val="002D17E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D17E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D17EF"/>
    <w:rPr>
      <w:b/>
      <w:bCs/>
    </w:rPr>
  </w:style>
  <w:style w:type="character" w:customStyle="1" w:styleId="1Char">
    <w:name w:val="标题 1 Char"/>
    <w:basedOn w:val="a0"/>
    <w:link w:val="1"/>
    <w:uiPriority w:val="9"/>
    <w:rsid w:val="002D17EF"/>
    <w:rPr>
      <w:rFonts w:ascii="宋体" w:eastAsia="宋体" w:hAnsi="宋体" w:cs="宋体"/>
      <w:b/>
      <w:bCs/>
      <w:kern w:val="36"/>
      <w:sz w:val="48"/>
      <w:szCs w:val="48"/>
    </w:rPr>
  </w:style>
  <w:style w:type="paragraph" w:styleId="a5">
    <w:name w:val="header"/>
    <w:basedOn w:val="a"/>
    <w:link w:val="Char"/>
    <w:uiPriority w:val="99"/>
    <w:semiHidden/>
    <w:unhideWhenUsed/>
    <w:rsid w:val="009A41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9A4165"/>
    <w:rPr>
      <w:sz w:val="18"/>
      <w:szCs w:val="18"/>
    </w:rPr>
  </w:style>
  <w:style w:type="paragraph" w:styleId="a6">
    <w:name w:val="footer"/>
    <w:basedOn w:val="a"/>
    <w:link w:val="Char0"/>
    <w:uiPriority w:val="99"/>
    <w:semiHidden/>
    <w:unhideWhenUsed/>
    <w:rsid w:val="009A4165"/>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9A4165"/>
    <w:rPr>
      <w:sz w:val="18"/>
      <w:szCs w:val="18"/>
    </w:rPr>
  </w:style>
  <w:style w:type="paragraph" w:styleId="a7">
    <w:name w:val="Balloon Text"/>
    <w:basedOn w:val="a"/>
    <w:link w:val="Char1"/>
    <w:uiPriority w:val="99"/>
    <w:semiHidden/>
    <w:unhideWhenUsed/>
    <w:rsid w:val="009A4165"/>
    <w:rPr>
      <w:sz w:val="18"/>
      <w:szCs w:val="18"/>
    </w:rPr>
  </w:style>
  <w:style w:type="character" w:customStyle="1" w:styleId="Char1">
    <w:name w:val="批注框文本 Char"/>
    <w:basedOn w:val="a0"/>
    <w:link w:val="a7"/>
    <w:uiPriority w:val="99"/>
    <w:semiHidden/>
    <w:rsid w:val="009A4165"/>
    <w:rPr>
      <w:sz w:val="18"/>
      <w:szCs w:val="18"/>
    </w:rPr>
  </w:style>
</w:styles>
</file>

<file path=word/webSettings.xml><?xml version="1.0" encoding="utf-8"?>
<w:webSettings xmlns:r="http://schemas.openxmlformats.org/officeDocument/2006/relationships" xmlns:w="http://schemas.openxmlformats.org/wordprocessingml/2006/main">
  <w:divs>
    <w:div w:id="1114178878">
      <w:bodyDiv w:val="1"/>
      <w:marLeft w:val="0"/>
      <w:marRight w:val="0"/>
      <w:marTop w:val="0"/>
      <w:marBottom w:val="0"/>
      <w:divBdr>
        <w:top w:val="none" w:sz="0" w:space="0" w:color="auto"/>
        <w:left w:val="none" w:sz="0" w:space="0" w:color="auto"/>
        <w:bottom w:val="none" w:sz="0" w:space="0" w:color="auto"/>
        <w:right w:val="none" w:sz="0" w:space="0" w:color="auto"/>
      </w:divBdr>
    </w:div>
    <w:div w:id="192213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970</Words>
  <Characters>5535</Characters>
  <Application>Microsoft Office Word</Application>
  <DocSecurity>0</DocSecurity>
  <Lines>46</Lines>
  <Paragraphs>12</Paragraphs>
  <ScaleCrop>false</ScaleCrop>
  <Company>微软中国</Company>
  <LinksUpToDate>false</LinksUpToDate>
  <CharactersWithSpaces>6493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cp:lastPrinted>2020-09-23T06:59:00Z</cp:lastPrinted>
  <dcterms:created xsi:type="dcterms:W3CDTF">2020-09-23T02:22:00Z</dcterms:created>
  <dcterms:modified xsi:type="dcterms:W3CDTF">2020-09-23T06:59:00Z</dcterms:modified>
</cp:coreProperties>
</file>