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500D9" w14:textId="77777777" w:rsidR="00EC5130" w:rsidRPr="00EC5130" w:rsidRDefault="00EC5130" w:rsidP="00EC5130">
      <w:r w:rsidRPr="00EC5130">
        <w:t>各街道办事处、区直及驻区有关单位：</w:t>
      </w:r>
    </w:p>
    <w:p w14:paraId="66DE578D" w14:textId="77777777" w:rsidR="00EC5130" w:rsidRPr="00EC5130" w:rsidRDefault="00EC5130" w:rsidP="00EC5130">
      <w:pPr>
        <w:ind w:firstLine="420"/>
      </w:pPr>
      <w:r w:rsidRPr="00EC5130">
        <w:t>《浔阳区财会监督协调工作机制》已经区政府同意，现印发给你们，请结合实际，认真抓好贯彻落实。</w:t>
      </w:r>
    </w:p>
    <w:p w14:paraId="7AD1AA70" w14:textId="77777777" w:rsidR="00EC5130" w:rsidRPr="00EC5130" w:rsidRDefault="00EC5130" w:rsidP="00EC5130">
      <w:pPr>
        <w:jc w:val="right"/>
      </w:pPr>
      <w:r w:rsidRPr="00EC5130">
        <w:t>2024 年7月23日</w:t>
      </w:r>
    </w:p>
    <w:p w14:paraId="5884924E" w14:textId="77777777" w:rsidR="00EC5130" w:rsidRPr="00EC5130" w:rsidRDefault="00EC5130" w:rsidP="00EC5130">
      <w:r w:rsidRPr="00EC5130">
        <w:t>(此件主动公开)</w:t>
      </w:r>
    </w:p>
    <w:p w14:paraId="70EDB1D8" w14:textId="77777777" w:rsidR="00EC5130" w:rsidRPr="00EC5130" w:rsidRDefault="00EC5130" w:rsidP="00EC5130"/>
    <w:p w14:paraId="69CCA0CE" w14:textId="77777777" w:rsidR="00EC5130" w:rsidRPr="00EC5130" w:rsidRDefault="00EC5130" w:rsidP="00EC5130">
      <w:pPr>
        <w:jc w:val="center"/>
      </w:pPr>
      <w:proofErr w:type="gramStart"/>
      <w:r w:rsidRPr="00EC5130">
        <w:rPr>
          <w:b/>
          <w:bCs/>
        </w:rPr>
        <w:t>浔</w:t>
      </w:r>
      <w:proofErr w:type="gramEnd"/>
      <w:r w:rsidRPr="00EC5130">
        <w:rPr>
          <w:b/>
          <w:bCs/>
        </w:rPr>
        <w:t>阳区财会监督协调工作机制</w:t>
      </w:r>
    </w:p>
    <w:p w14:paraId="6A41EA0E" w14:textId="77777777" w:rsidR="00EC5130" w:rsidRPr="00EC5130" w:rsidRDefault="00EC5130" w:rsidP="00EC5130">
      <w:pPr>
        <w:ind w:firstLine="420"/>
      </w:pPr>
      <w:r w:rsidRPr="00EC5130">
        <w:t>为贯彻落实党中央、国务院、省委、省政府和市委、市政府关于财会监督工作的决策部署，进一步加强对财会监督工作的组织领导，经区政府研究，决定建立</w:t>
      </w:r>
      <w:proofErr w:type="gramStart"/>
      <w:r w:rsidRPr="00EC5130">
        <w:t>浔</w:t>
      </w:r>
      <w:proofErr w:type="gramEnd"/>
      <w:r w:rsidRPr="00EC5130">
        <w:t>阳区财会监督协调工作机制。</w:t>
      </w:r>
    </w:p>
    <w:p w14:paraId="7DBD1883" w14:textId="77777777" w:rsidR="00EC5130" w:rsidRPr="00EC5130" w:rsidRDefault="00EC5130" w:rsidP="00EC5130">
      <w:r w:rsidRPr="00EC5130">
        <w:t>一、主要职能</w:t>
      </w:r>
    </w:p>
    <w:p w14:paraId="5A625C57" w14:textId="77777777" w:rsidR="00EC5130" w:rsidRPr="00EC5130" w:rsidRDefault="00EC5130" w:rsidP="00EC5130">
      <w:pPr>
        <w:ind w:firstLine="420"/>
      </w:pPr>
      <w:r w:rsidRPr="00EC5130">
        <w:t>落实国家、省、市财会监督决策部署，结合我区实际，研究制定配套措施;统筹制定年度财会监督计划并组织实施，加强对重点领域财会监督工作的协调调度;协调解决财会监督重点难点问题，推动各项工作任务落地见效;加强部门协同配合，指导督促有关部门落实财会监督相关任务。</w:t>
      </w:r>
    </w:p>
    <w:p w14:paraId="0A7D4E19" w14:textId="77777777" w:rsidR="00EC5130" w:rsidRPr="00EC5130" w:rsidRDefault="00EC5130" w:rsidP="00EC5130">
      <w:r w:rsidRPr="00EC5130">
        <w:t>二、成员单位</w:t>
      </w:r>
    </w:p>
    <w:p w14:paraId="0429DC6B" w14:textId="77777777" w:rsidR="00EC5130" w:rsidRPr="00EC5130" w:rsidRDefault="00EC5130" w:rsidP="00EC5130">
      <w:pPr>
        <w:ind w:firstLine="420"/>
      </w:pPr>
      <w:r w:rsidRPr="00EC5130">
        <w:t>协调工作机制由区政府办、区财政局、区市监局、区税务局、区国资管理服务中心等单位组成，区财政局为牵头单位。协调工作机制设召集人1人，由区政府分管财政工作的领导同志担任;设副召集人1人，由区财政局主要负责同志担任;各成员单位有关负责同志为协调工作机制成员(名单附后)。根据工作需要，协调工作机制可邀请其他相关单位参加。协调工作机制成员职务如有变动，由其所在单位接任领导自然替补。协调工作机制办公室设在区财政局，主要承担协调工作机制组织联络和协调等日常工作。办公室主任由区财政局分管财会监督工作的负责同志兼任。</w:t>
      </w:r>
    </w:p>
    <w:p w14:paraId="54F9A559" w14:textId="77777777" w:rsidR="00EC5130" w:rsidRPr="00EC5130" w:rsidRDefault="00EC5130" w:rsidP="00EC5130">
      <w:r w:rsidRPr="00EC5130">
        <w:t>三、工作规则</w:t>
      </w:r>
    </w:p>
    <w:p w14:paraId="0849352E" w14:textId="77777777" w:rsidR="00EC5130" w:rsidRPr="00EC5130" w:rsidRDefault="00EC5130" w:rsidP="00EC5130">
      <w:pPr>
        <w:ind w:firstLine="420"/>
      </w:pPr>
      <w:r w:rsidRPr="00EC5130">
        <w:t>协调工作机制根据工作需要适时召开会议，由召集人或召集 人委托副召集人主持。成员单位根据工作需要可以提出召集会议的建议。研究具体事项时，可召集部分成员单位召开专题会议，也可邀请其他相关部门和单位、专家参加。协调工作机制以会议纪要形式明确议定事项，各成员单位按照职责分工，抓好贯彻落实，重大事项按程序报批，落实情况报告协调工作机制。</w:t>
      </w:r>
    </w:p>
    <w:p w14:paraId="7B89E41F" w14:textId="77777777" w:rsidR="00EC5130" w:rsidRPr="00EC5130" w:rsidRDefault="00EC5130" w:rsidP="00EC5130">
      <w:r w:rsidRPr="00EC5130">
        <w:t>四、工作要求</w:t>
      </w:r>
    </w:p>
    <w:p w14:paraId="7401853A" w14:textId="77777777" w:rsidR="00EC5130" w:rsidRPr="00EC5130" w:rsidRDefault="00EC5130" w:rsidP="00EC5130">
      <w:pPr>
        <w:ind w:firstLine="420"/>
      </w:pPr>
      <w:r w:rsidRPr="00EC5130">
        <w:t>各成员单位要按照各自管理职责权限，各司其职，深入研究财会监督工作的有关问题，制定相关配套政策措施，积极提出政策建议;认真落实协调工作机制确定的工作任务和议定事项，推动工作落到实处;加强沟通，密切协作，相互支持，形成合力，</w:t>
      </w:r>
    </w:p>
    <w:p w14:paraId="7960E798" w14:textId="77777777" w:rsidR="00EC5130" w:rsidRPr="00EC5130" w:rsidRDefault="00EC5130" w:rsidP="00EC5130">
      <w:r w:rsidRPr="00EC5130">
        <w:t>充分发挥协调工作机制作用，共同推进我区财会监督工作。协调工作机制办公室要及时向各成员单位通报相关情况，推动协调工作机制议定事项落实。</w:t>
      </w:r>
    </w:p>
    <w:p w14:paraId="15A1B738" w14:textId="77777777" w:rsidR="00EC5130" w:rsidRPr="00EC5130" w:rsidRDefault="00EC5130" w:rsidP="00EC5130">
      <w:proofErr w:type="gramStart"/>
      <w:r w:rsidRPr="00EC5130">
        <w:t>浔</w:t>
      </w:r>
      <w:proofErr w:type="gramEnd"/>
      <w:r w:rsidRPr="00EC5130">
        <w:t>阳区财会监督协调工作机制成员名单</w:t>
      </w:r>
    </w:p>
    <w:p w14:paraId="77FEA2B4" w14:textId="19CCD28C" w:rsidR="00EC5130" w:rsidRPr="00EC5130" w:rsidRDefault="00EC5130" w:rsidP="00EC5130">
      <w:r w:rsidRPr="00EC5130">
        <w:t>召</w:t>
      </w:r>
      <w:r>
        <w:rPr>
          <w:rFonts w:hint="eastAsia"/>
        </w:rPr>
        <w:t xml:space="preserve"> </w:t>
      </w:r>
      <w:r w:rsidRPr="00EC5130">
        <w:t>集</w:t>
      </w:r>
      <w:r w:rsidR="00464E43">
        <w:rPr>
          <w:rFonts w:hint="eastAsia"/>
        </w:rPr>
        <w:t xml:space="preserve"> </w:t>
      </w:r>
      <w:r w:rsidRPr="00EC5130">
        <w:t>人：温</w:t>
      </w:r>
      <w:r w:rsidRPr="00EC5130">
        <w:t> </w:t>
      </w:r>
      <w:r w:rsidRPr="00EC5130">
        <w:t>艳  区委常委、区政府常务副区长</w:t>
      </w:r>
    </w:p>
    <w:p w14:paraId="7EB4B88A" w14:textId="6D02AFDF" w:rsidR="00EC5130" w:rsidRPr="00EC5130" w:rsidRDefault="00EC5130" w:rsidP="00EC5130">
      <w:r w:rsidRPr="00EC5130">
        <w:t>副召集人：杨金甫</w:t>
      </w:r>
      <w:r w:rsidR="00464E43">
        <w:rPr>
          <w:rFonts w:hint="eastAsia"/>
        </w:rPr>
        <w:t xml:space="preserve">  </w:t>
      </w:r>
      <w:r w:rsidRPr="00EC5130">
        <w:t>区财政局局长</w:t>
      </w:r>
    </w:p>
    <w:p w14:paraId="76188EB9" w14:textId="51F35A18" w:rsidR="00EC5130" w:rsidRPr="00EC5130" w:rsidRDefault="00EC5130" w:rsidP="00EC5130">
      <w:r w:rsidRPr="00EC5130">
        <w:t>成</w:t>
      </w:r>
      <w:r w:rsidR="00464E43">
        <w:rPr>
          <w:rFonts w:hint="eastAsia"/>
        </w:rPr>
        <w:t xml:space="preserve">    </w:t>
      </w:r>
      <w:r w:rsidRPr="00EC5130">
        <w:t>员：刘水金</w:t>
      </w:r>
      <w:r w:rsidR="00464E43">
        <w:rPr>
          <w:rFonts w:hint="eastAsia"/>
        </w:rPr>
        <w:t xml:space="preserve">  </w:t>
      </w:r>
      <w:r w:rsidRPr="00EC5130">
        <w:t>区政府办四级主任科员</w:t>
      </w:r>
    </w:p>
    <w:p w14:paraId="27285482" w14:textId="5F241698" w:rsidR="00EC5130" w:rsidRPr="00EC5130" w:rsidRDefault="00EC5130" w:rsidP="00464E43">
      <w:pPr>
        <w:ind w:left="840" w:firstLineChars="100" w:firstLine="210"/>
      </w:pPr>
      <w:r w:rsidRPr="00EC5130">
        <w:t>袁玉瑛</w:t>
      </w:r>
      <w:r w:rsidR="00464E43">
        <w:rPr>
          <w:rFonts w:hint="eastAsia"/>
        </w:rPr>
        <w:t xml:space="preserve">  </w:t>
      </w:r>
      <w:r w:rsidRPr="00EC5130">
        <w:t>区市监局副局长</w:t>
      </w:r>
    </w:p>
    <w:p w14:paraId="513EB819" w14:textId="5DB1DB16" w:rsidR="00EC5130" w:rsidRPr="00EC5130" w:rsidRDefault="00EC5130" w:rsidP="00464E43">
      <w:pPr>
        <w:ind w:left="630" w:firstLineChars="200" w:firstLine="420"/>
      </w:pPr>
      <w:r w:rsidRPr="00EC5130">
        <w:t>朱慧娟</w:t>
      </w:r>
      <w:r w:rsidR="00464E43">
        <w:rPr>
          <w:rFonts w:hint="eastAsia"/>
        </w:rPr>
        <w:t xml:space="preserve">  </w:t>
      </w:r>
      <w:r w:rsidRPr="00EC5130">
        <w:t>区财政局二级主任科员</w:t>
      </w:r>
      <w:r w:rsidRPr="00EC5130">
        <w:t> </w:t>
      </w:r>
    </w:p>
    <w:p w14:paraId="6E296BC0" w14:textId="1E2217A5" w:rsidR="00EC5130" w:rsidRPr="00EC5130" w:rsidRDefault="00EC5130" w:rsidP="00464E43">
      <w:pPr>
        <w:ind w:left="630" w:firstLine="420"/>
      </w:pPr>
      <w:r w:rsidRPr="00EC5130">
        <w:t>吴</w:t>
      </w:r>
      <w:r w:rsidR="00464E43">
        <w:rPr>
          <w:rFonts w:hint="eastAsia"/>
        </w:rPr>
        <w:t xml:space="preserve">  </w:t>
      </w:r>
      <w:r w:rsidRPr="00EC5130">
        <w:t>勇</w:t>
      </w:r>
      <w:r w:rsidR="00464E43">
        <w:rPr>
          <w:rFonts w:hint="eastAsia"/>
        </w:rPr>
        <w:t xml:space="preserve">  </w:t>
      </w:r>
      <w:r w:rsidRPr="00EC5130">
        <w:t>区税务局副局长</w:t>
      </w:r>
    </w:p>
    <w:p w14:paraId="46178854" w14:textId="43AC23F3" w:rsidR="00EC5130" w:rsidRPr="00EC5130" w:rsidRDefault="00EC5130" w:rsidP="00464E43">
      <w:pPr>
        <w:ind w:left="630" w:firstLine="420"/>
      </w:pPr>
      <w:r w:rsidRPr="00EC5130">
        <w:t>吴兴强</w:t>
      </w:r>
      <w:r w:rsidR="00464E43">
        <w:rPr>
          <w:rFonts w:hint="eastAsia"/>
        </w:rPr>
        <w:t xml:space="preserve">  </w:t>
      </w:r>
      <w:r w:rsidRPr="00EC5130">
        <w:t>区国资管理中心副主任</w:t>
      </w:r>
    </w:p>
    <w:p w14:paraId="70713993" w14:textId="77777777" w:rsidR="00DC37A6" w:rsidRPr="00EC5130" w:rsidRDefault="00DC37A6">
      <w:pPr>
        <w:rPr>
          <w:rFonts w:hint="eastAsia"/>
        </w:rPr>
      </w:pPr>
    </w:p>
    <w:sectPr w:rsidR="00DC37A6" w:rsidRPr="00EC5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36"/>
    <w:rsid w:val="001B65E3"/>
    <w:rsid w:val="00372974"/>
    <w:rsid w:val="00464E43"/>
    <w:rsid w:val="0047563D"/>
    <w:rsid w:val="00554F64"/>
    <w:rsid w:val="008763BA"/>
    <w:rsid w:val="008A7854"/>
    <w:rsid w:val="00911E20"/>
    <w:rsid w:val="00BA0C36"/>
    <w:rsid w:val="00CB7D74"/>
    <w:rsid w:val="00CE25DC"/>
    <w:rsid w:val="00D66627"/>
    <w:rsid w:val="00DC37A6"/>
    <w:rsid w:val="00EC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33B1"/>
  <w15:chartTrackingRefBased/>
  <w15:docId w15:val="{2E37E7CF-DF39-40D0-BE09-48E73690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C3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C3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C3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C3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C3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C3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C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C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C3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0C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C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C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C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C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0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孝晋 谢</dc:creator>
  <cp:keywords/>
  <dc:description/>
  <cp:lastModifiedBy>孝晋 谢</cp:lastModifiedBy>
  <cp:revision>2</cp:revision>
  <dcterms:created xsi:type="dcterms:W3CDTF">2024-10-10T03:26:00Z</dcterms:created>
  <dcterms:modified xsi:type="dcterms:W3CDTF">2024-10-10T03:37:00Z</dcterms:modified>
</cp:coreProperties>
</file>