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1C" w:rsidRDefault="008F360A" w:rsidP="00486AD9">
      <w:pPr>
        <w:jc w:val="center"/>
        <w:rPr>
          <w:b/>
          <w:sz w:val="44"/>
          <w:szCs w:val="44"/>
        </w:rPr>
      </w:pPr>
      <w:proofErr w:type="gramStart"/>
      <w:r w:rsidRPr="00486AD9">
        <w:rPr>
          <w:rFonts w:hint="eastAsia"/>
          <w:b/>
          <w:sz w:val="44"/>
          <w:szCs w:val="44"/>
        </w:rPr>
        <w:t>浔</w:t>
      </w:r>
      <w:proofErr w:type="gramEnd"/>
      <w:r w:rsidRPr="00486AD9">
        <w:rPr>
          <w:rFonts w:hint="eastAsia"/>
          <w:b/>
          <w:sz w:val="44"/>
          <w:szCs w:val="44"/>
        </w:rPr>
        <w:t>阳区公安分局</w:t>
      </w:r>
      <w:r w:rsidRPr="00486AD9">
        <w:rPr>
          <w:rFonts w:hint="eastAsia"/>
          <w:b/>
          <w:sz w:val="44"/>
          <w:szCs w:val="44"/>
        </w:rPr>
        <w:t>2020</w:t>
      </w:r>
      <w:r w:rsidRPr="00486AD9">
        <w:rPr>
          <w:rFonts w:hint="eastAsia"/>
          <w:b/>
          <w:sz w:val="44"/>
          <w:szCs w:val="44"/>
        </w:rPr>
        <w:t>年度绩效自评报告</w:t>
      </w:r>
    </w:p>
    <w:p w:rsidR="00486AD9" w:rsidRPr="00486AD9" w:rsidRDefault="00486AD9" w:rsidP="00486AD9">
      <w:pPr>
        <w:jc w:val="center"/>
        <w:rPr>
          <w:b/>
          <w:sz w:val="44"/>
          <w:szCs w:val="44"/>
        </w:rPr>
      </w:pPr>
    </w:p>
    <w:p w:rsidR="008F360A" w:rsidRPr="007D4DDA" w:rsidRDefault="008F360A" w:rsidP="007D4DDA">
      <w:pPr>
        <w:pStyle w:val="a3"/>
        <w:numPr>
          <w:ilvl w:val="0"/>
          <w:numId w:val="1"/>
        </w:numPr>
        <w:ind w:firstLineChars="0" w:hanging="153"/>
        <w:rPr>
          <w:b/>
          <w:sz w:val="32"/>
          <w:szCs w:val="32"/>
        </w:rPr>
      </w:pPr>
      <w:r w:rsidRPr="007D4DDA">
        <w:rPr>
          <w:rFonts w:hint="eastAsia"/>
          <w:b/>
          <w:sz w:val="32"/>
          <w:szCs w:val="32"/>
        </w:rPr>
        <w:t>绩效目标完成情况分析</w:t>
      </w:r>
    </w:p>
    <w:p w:rsidR="008F360A" w:rsidRPr="007D4DDA" w:rsidRDefault="008F360A" w:rsidP="008F360A">
      <w:pPr>
        <w:pStyle w:val="a3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7D4DDA">
        <w:rPr>
          <w:rFonts w:hint="eastAsia"/>
          <w:b/>
          <w:sz w:val="32"/>
          <w:szCs w:val="32"/>
        </w:rPr>
        <w:t>资金投入情况分析</w:t>
      </w:r>
    </w:p>
    <w:p w:rsidR="008F360A" w:rsidRPr="007D4DDA" w:rsidRDefault="008F360A" w:rsidP="007D4DDA">
      <w:pPr>
        <w:pStyle w:val="a3"/>
        <w:numPr>
          <w:ilvl w:val="0"/>
          <w:numId w:val="3"/>
        </w:numPr>
        <w:tabs>
          <w:tab w:val="left" w:pos="1418"/>
        </w:tabs>
        <w:ind w:left="1276" w:firstLineChars="0" w:hanging="425"/>
        <w:rPr>
          <w:rFonts w:ascii="仿宋" w:eastAsia="仿宋" w:hAnsi="仿宋"/>
          <w:b/>
          <w:sz w:val="32"/>
          <w:szCs w:val="32"/>
        </w:rPr>
      </w:pPr>
      <w:r w:rsidRPr="007D4DDA">
        <w:rPr>
          <w:rFonts w:ascii="仿宋" w:eastAsia="仿宋" w:hAnsi="仿宋" w:hint="eastAsia"/>
          <w:b/>
          <w:sz w:val="32"/>
          <w:szCs w:val="32"/>
        </w:rPr>
        <w:t>项目资金到位情况分析。</w:t>
      </w:r>
    </w:p>
    <w:p w:rsidR="00486AD9" w:rsidRPr="007D4DDA" w:rsidRDefault="00486AD9" w:rsidP="007D4DDA">
      <w:pPr>
        <w:spacing w:line="620" w:lineRule="exact"/>
        <w:ind w:firstLineChars="265" w:firstLine="848"/>
        <w:rPr>
          <w:rFonts w:ascii="仿宋_GB2312" w:eastAsia="仿宋_GB2312" w:hAnsi="仿宋_GB2312" w:cs="Times New Roman"/>
          <w:sz w:val="32"/>
          <w:szCs w:val="30"/>
        </w:rPr>
      </w:pPr>
      <w:r w:rsidRPr="00486AD9">
        <w:rPr>
          <w:rFonts w:ascii="仿宋_GB2312" w:eastAsia="仿宋_GB2312" w:hAnsi="仿宋_GB2312" w:cs="Times New Roman" w:hint="eastAsia"/>
          <w:sz w:val="32"/>
          <w:szCs w:val="30"/>
        </w:rPr>
        <w:t>2020年，</w:t>
      </w:r>
      <w:proofErr w:type="gramStart"/>
      <w:r w:rsidRPr="00486AD9">
        <w:rPr>
          <w:rFonts w:ascii="仿宋_GB2312" w:eastAsia="仿宋_GB2312" w:hAnsi="仿宋_GB2312" w:cs="Times New Roman" w:hint="eastAsia"/>
          <w:sz w:val="32"/>
          <w:szCs w:val="30"/>
        </w:rPr>
        <w:t>浔</w:t>
      </w:r>
      <w:proofErr w:type="gramEnd"/>
      <w:r w:rsidRPr="00486AD9">
        <w:rPr>
          <w:rFonts w:ascii="仿宋_GB2312" w:eastAsia="仿宋_GB2312" w:hAnsi="仿宋_GB2312" w:cs="Times New Roman" w:hint="eastAsia"/>
          <w:sz w:val="32"/>
          <w:szCs w:val="30"/>
        </w:rPr>
        <w:t>阳区政府及财政局共安排我局预算项目9个，共计预算经费2618.7万元，</w:t>
      </w:r>
      <w:r>
        <w:rPr>
          <w:rFonts w:ascii="仿宋_GB2312" w:eastAsia="仿宋_GB2312" w:hAnsi="仿宋_GB2312" w:cs="Times New Roman" w:hint="eastAsia"/>
          <w:sz w:val="32"/>
          <w:szCs w:val="30"/>
        </w:rPr>
        <w:t>实际到位2322.62万元,到位率88.69%。</w:t>
      </w:r>
    </w:p>
    <w:p w:rsidR="007D4DDA" w:rsidRPr="007D4DDA" w:rsidRDefault="00486AD9" w:rsidP="007D4DDA">
      <w:pPr>
        <w:pStyle w:val="a3"/>
        <w:numPr>
          <w:ilvl w:val="0"/>
          <w:numId w:val="3"/>
        </w:numPr>
        <w:ind w:left="1418" w:firstLineChars="0" w:hanging="567"/>
        <w:rPr>
          <w:sz w:val="32"/>
          <w:szCs w:val="32"/>
        </w:rPr>
      </w:pPr>
      <w:r w:rsidRPr="007D4DDA">
        <w:rPr>
          <w:rFonts w:ascii="仿宋" w:eastAsia="仿宋" w:hAnsi="仿宋" w:hint="eastAsia"/>
          <w:b/>
          <w:sz w:val="32"/>
          <w:szCs w:val="32"/>
        </w:rPr>
        <w:t>项目资金执行情况分析。</w:t>
      </w:r>
    </w:p>
    <w:p w:rsidR="00486AD9" w:rsidRDefault="00486AD9" w:rsidP="007D4DDA">
      <w:pPr>
        <w:pStyle w:val="a3"/>
        <w:ind w:firstLineChars="265" w:firstLine="848"/>
        <w:rPr>
          <w:sz w:val="32"/>
          <w:szCs w:val="32"/>
        </w:rPr>
      </w:pPr>
      <w:r w:rsidRPr="00486AD9">
        <w:rPr>
          <w:rFonts w:ascii="仿宋_GB2312" w:eastAsia="仿宋_GB2312" w:hAnsi="仿宋_GB2312" w:cs="Times New Roman" w:hint="eastAsia"/>
          <w:sz w:val="32"/>
          <w:szCs w:val="30"/>
        </w:rPr>
        <w:t>全年执行2449.63万元（其中：财政拨款2322.62万元，其他资金127.01万元），执行率93.54%。</w:t>
      </w:r>
    </w:p>
    <w:p w:rsidR="007D4DDA" w:rsidRPr="007D4DDA" w:rsidRDefault="00486AD9" w:rsidP="007D4DDA">
      <w:pPr>
        <w:pStyle w:val="a3"/>
        <w:numPr>
          <w:ilvl w:val="0"/>
          <w:numId w:val="3"/>
        </w:numPr>
        <w:spacing w:line="620" w:lineRule="exact"/>
        <w:ind w:left="1418" w:firstLineChars="0" w:hanging="567"/>
        <w:rPr>
          <w:rFonts w:ascii="仿宋" w:eastAsia="仿宋" w:hAnsi="仿宋"/>
          <w:b/>
          <w:sz w:val="32"/>
          <w:szCs w:val="32"/>
        </w:rPr>
      </w:pPr>
      <w:r w:rsidRPr="007D4DDA">
        <w:rPr>
          <w:rFonts w:ascii="仿宋" w:eastAsia="仿宋" w:hAnsi="仿宋" w:hint="eastAsia"/>
          <w:b/>
          <w:sz w:val="32"/>
          <w:szCs w:val="32"/>
        </w:rPr>
        <w:t>项目资金管理情况分析。</w:t>
      </w:r>
    </w:p>
    <w:p w:rsidR="00486AD9" w:rsidRPr="007D4DDA" w:rsidRDefault="007D4DDA" w:rsidP="00B02385">
      <w:pPr>
        <w:pStyle w:val="a3"/>
        <w:spacing w:line="620" w:lineRule="exact"/>
        <w:ind w:firstLine="640"/>
        <w:rPr>
          <w:rFonts w:ascii="仿宋_GB2312" w:eastAsia="仿宋_GB2312" w:hAnsi="仿宋_GB2312" w:cs="Times New Roman"/>
          <w:sz w:val="32"/>
          <w:szCs w:val="30"/>
        </w:rPr>
      </w:pPr>
      <w:r w:rsidRPr="007D4DDA">
        <w:rPr>
          <w:rFonts w:ascii="仿宋_GB2312" w:eastAsia="仿宋_GB2312" w:hAnsi="仿宋_GB2312" w:cs="Times New Roman" w:hint="eastAsia"/>
          <w:sz w:val="32"/>
          <w:szCs w:val="30"/>
        </w:rPr>
        <w:t>分局严格按照财政部门的要求，预算编制完整齐全，数据准确，绩效目标规范合理，财务管理制度健全完整，各项专项资金实行单独核算，专款专用，支出规范，确保了各专项工作的顺利开展。</w:t>
      </w:r>
    </w:p>
    <w:p w:rsidR="00486AD9" w:rsidRPr="007D4DDA" w:rsidRDefault="00486AD9" w:rsidP="00486AD9">
      <w:pPr>
        <w:pStyle w:val="a3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7D4DDA">
        <w:rPr>
          <w:rFonts w:hint="eastAsia"/>
          <w:b/>
          <w:sz w:val="32"/>
          <w:szCs w:val="32"/>
        </w:rPr>
        <w:t>总体绩效目标完成情况分析</w:t>
      </w:r>
    </w:p>
    <w:p w:rsidR="007D4DDA" w:rsidRPr="00B02385" w:rsidRDefault="007D4DDA" w:rsidP="00B02385">
      <w:pPr>
        <w:pStyle w:val="a3"/>
        <w:tabs>
          <w:tab w:val="left" w:pos="567"/>
        </w:tabs>
        <w:spacing w:line="620" w:lineRule="exact"/>
        <w:ind w:firstLineChars="221" w:firstLine="707"/>
        <w:rPr>
          <w:rFonts w:ascii="仿宋_GB2312" w:eastAsia="仿宋_GB2312" w:hAnsi="仿宋_GB2312"/>
          <w:sz w:val="32"/>
          <w:szCs w:val="30"/>
        </w:rPr>
      </w:pPr>
      <w:r w:rsidRPr="007D4DDA">
        <w:rPr>
          <w:rFonts w:ascii="仿宋_GB2312" w:eastAsia="仿宋_GB2312" w:hAnsi="仿宋_GB2312"/>
          <w:sz w:val="32"/>
          <w:szCs w:val="30"/>
        </w:rPr>
        <w:t>为全面推进平安</w:t>
      </w:r>
      <w:proofErr w:type="gramStart"/>
      <w:r w:rsidRPr="007D4DDA">
        <w:rPr>
          <w:rFonts w:ascii="仿宋_GB2312" w:eastAsia="仿宋_GB2312" w:hAnsi="仿宋_GB2312"/>
          <w:sz w:val="32"/>
          <w:szCs w:val="30"/>
        </w:rPr>
        <w:t>浔</w:t>
      </w:r>
      <w:proofErr w:type="gramEnd"/>
      <w:r w:rsidRPr="007D4DDA">
        <w:rPr>
          <w:rFonts w:ascii="仿宋_GB2312" w:eastAsia="仿宋_GB2312" w:hAnsi="仿宋_GB2312"/>
          <w:sz w:val="32"/>
          <w:szCs w:val="30"/>
        </w:rPr>
        <w:t>阳、法制</w:t>
      </w:r>
      <w:proofErr w:type="gramStart"/>
      <w:r w:rsidRPr="007D4DDA">
        <w:rPr>
          <w:rFonts w:ascii="仿宋_GB2312" w:eastAsia="仿宋_GB2312" w:hAnsi="仿宋_GB2312"/>
          <w:sz w:val="32"/>
          <w:szCs w:val="30"/>
        </w:rPr>
        <w:t>浔</w:t>
      </w:r>
      <w:proofErr w:type="gramEnd"/>
      <w:r w:rsidRPr="007D4DDA">
        <w:rPr>
          <w:rFonts w:ascii="仿宋_GB2312" w:eastAsia="仿宋_GB2312" w:hAnsi="仿宋_GB2312"/>
          <w:sz w:val="32"/>
          <w:szCs w:val="30"/>
        </w:rPr>
        <w:t>阳、和谐</w:t>
      </w:r>
      <w:proofErr w:type="gramStart"/>
      <w:r w:rsidRPr="007D4DDA">
        <w:rPr>
          <w:rFonts w:ascii="仿宋_GB2312" w:eastAsia="仿宋_GB2312" w:hAnsi="仿宋_GB2312"/>
          <w:sz w:val="32"/>
          <w:szCs w:val="30"/>
        </w:rPr>
        <w:t>浔</w:t>
      </w:r>
      <w:proofErr w:type="gramEnd"/>
      <w:r w:rsidRPr="007D4DDA">
        <w:rPr>
          <w:rFonts w:ascii="仿宋_GB2312" w:eastAsia="仿宋_GB2312" w:hAnsi="仿宋_GB2312"/>
          <w:sz w:val="32"/>
          <w:szCs w:val="30"/>
        </w:rPr>
        <w:t>阳建设，通过建设运行“天网”“雪亮”“警眼”工程，加强巡逻防范，有效提高</w:t>
      </w:r>
      <w:proofErr w:type="gramStart"/>
      <w:r w:rsidRPr="007D4DDA">
        <w:rPr>
          <w:rFonts w:ascii="仿宋_GB2312" w:eastAsia="仿宋_GB2312" w:hAnsi="仿宋_GB2312"/>
          <w:sz w:val="32"/>
          <w:szCs w:val="30"/>
        </w:rPr>
        <w:t>见警率</w:t>
      </w:r>
      <w:proofErr w:type="gramEnd"/>
      <w:r w:rsidRPr="007D4DDA">
        <w:rPr>
          <w:rFonts w:ascii="仿宋_GB2312" w:eastAsia="仿宋_GB2312" w:hAnsi="仿宋_GB2312"/>
          <w:sz w:val="32"/>
          <w:szCs w:val="30"/>
        </w:rPr>
        <w:t>，降低发案率，提高办案效率及破案率，增强人民群众安全感。通过开展禁毒宣传教育、烟花爆竹禁放宣传，切实增强老百姓远离毒品和保护生态环境意识。通过</w:t>
      </w:r>
      <w:proofErr w:type="gramStart"/>
      <w:r w:rsidRPr="007D4DDA">
        <w:rPr>
          <w:rFonts w:ascii="仿宋_GB2312" w:eastAsia="仿宋_GB2312" w:hAnsi="仿宋_GB2312"/>
          <w:sz w:val="32"/>
          <w:szCs w:val="30"/>
        </w:rPr>
        <w:t>侦办国</w:t>
      </w:r>
      <w:proofErr w:type="gramEnd"/>
      <w:r w:rsidRPr="007D4DDA">
        <w:rPr>
          <w:rFonts w:ascii="仿宋_GB2312" w:eastAsia="仿宋_GB2312" w:hAnsi="仿宋_GB2312"/>
          <w:sz w:val="32"/>
          <w:szCs w:val="30"/>
        </w:rPr>
        <w:t>保、毒品案件，取消户口三项收费，减轻人民群众负担，有效提高人民群众满意</w:t>
      </w:r>
      <w:r w:rsidRPr="007D4DDA">
        <w:rPr>
          <w:rFonts w:ascii="仿宋_GB2312" w:eastAsia="仿宋_GB2312" w:hAnsi="仿宋_GB2312"/>
          <w:sz w:val="32"/>
          <w:szCs w:val="30"/>
        </w:rPr>
        <w:lastRenderedPageBreak/>
        <w:t>度和幸福感。</w:t>
      </w:r>
    </w:p>
    <w:p w:rsidR="007D4DDA" w:rsidRPr="00B02385" w:rsidRDefault="00486AD9" w:rsidP="007D4DDA">
      <w:pPr>
        <w:pStyle w:val="a3"/>
        <w:numPr>
          <w:ilvl w:val="0"/>
          <w:numId w:val="2"/>
        </w:numPr>
        <w:spacing w:line="620" w:lineRule="exact"/>
        <w:ind w:firstLineChars="0"/>
        <w:rPr>
          <w:b/>
          <w:sz w:val="32"/>
          <w:szCs w:val="32"/>
        </w:rPr>
      </w:pPr>
      <w:r w:rsidRPr="00B02385">
        <w:rPr>
          <w:rFonts w:hint="eastAsia"/>
          <w:b/>
          <w:sz w:val="32"/>
          <w:szCs w:val="32"/>
        </w:rPr>
        <w:t>绩效指标完成情况分析</w:t>
      </w:r>
    </w:p>
    <w:p w:rsidR="007D4DDA" w:rsidRPr="00B02385" w:rsidRDefault="007D4DDA" w:rsidP="007D4DDA">
      <w:pPr>
        <w:spacing w:line="620" w:lineRule="exact"/>
        <w:ind w:left="720"/>
        <w:rPr>
          <w:rFonts w:ascii="仿宋" w:eastAsia="仿宋" w:hAnsi="仿宋"/>
          <w:b/>
          <w:sz w:val="32"/>
          <w:szCs w:val="32"/>
        </w:rPr>
      </w:pPr>
      <w:r w:rsidRPr="00B02385">
        <w:rPr>
          <w:rFonts w:ascii="仿宋" w:eastAsia="仿宋" w:hAnsi="仿宋" w:hint="eastAsia"/>
          <w:b/>
          <w:sz w:val="32"/>
          <w:szCs w:val="32"/>
        </w:rPr>
        <w:t>1、产出指标完成情况分析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（1）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“天网”“警眼”“雪亮一期”工程中</w:t>
      </w:r>
      <w:r w:rsidRPr="007D4DDA">
        <w:rPr>
          <w:rFonts w:ascii="仿宋_GB2312" w:eastAsia="仿宋_GB2312" w:hAnsi="仿宋_GB2312" w:cs="Times New Roman"/>
          <w:sz w:val="32"/>
          <w:szCs w:val="24"/>
        </w:rPr>
        <w:t>“天网”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236条线路，“雪亮一期”600条线路，1300个“警眼”线路正常运行，湖滨小区“天网”项目因迁移至金鸡坡曹家山安置小区，线路租赁暂停，自2021年1月起开始恢复运行，以上项目全年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在线率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83%。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（2）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“雪亮二期”工程建设运行项目中1200个“警眼”设备全部如期更换，“天网”297个前端点、35个治安卡口建设因受疫情等因素影响延迟到2020年12月完工，试运行2个月后，于2021年3月份完成验收并开始租赁。297个社会资源点实际接入180条，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在线率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75%。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（3）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全年聘用巡防队员290人，巡防队员基本工资2500元/月/人、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五险641元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/月/人及服装费500元/年/人，人员经费基本得到保障。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（4）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全年免费为群众办理户口簿、迁移证、准迁证138000份，达到全年计划数88.46%,为群众减轻了经济负担。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（5）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全年组织开展禁毒宣传5次，破获涉毒案件245起（其中刑事案件107起，刑事拘留涉毒犯罪嫌疑人113人），行政处罚涉毒人员210人，强制隔离戒毒86人，社区戒毒、社区康复302人，全区吸毒人员得到有效管控，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管控率达到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95%。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（6）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全年组织禁毒志愿者开展禁毒宣传5次，帮扶教育52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lastRenderedPageBreak/>
        <w:t>人。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（7）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全年开展“九小”场所火灾隐患和消防安全检查12次，共检查“九小”场所1475家，发现隐患465处，均已要求整改到位，切实提高了“九小”场所火灾防控水平，全区火灾形势持续平稳。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（8）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全年开展烟花爆竹禁燃宣传12次，实现了全年烟花爆竹零燃放。</w:t>
      </w:r>
    </w:p>
    <w:p w:rsidR="007D4DDA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>
        <w:rPr>
          <w:rFonts w:ascii="仿宋_GB2312" w:eastAsia="仿宋_GB2312" w:hAnsi="仿宋_GB2312" w:cs="Times New Roman" w:hint="eastAsia"/>
          <w:sz w:val="32"/>
          <w:szCs w:val="24"/>
        </w:rPr>
        <w:t>（9）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全年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侦破国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保案件7起，侦破率达到117%；搜集各类国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保信息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500条，上报有效各类国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保信息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完成率143%；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管控国保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ZDR20人，</w:t>
      </w:r>
      <w:proofErr w:type="gramStart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管控率达到</w:t>
      </w:r>
      <w:proofErr w:type="gramEnd"/>
      <w:r w:rsidRPr="007D4DDA">
        <w:rPr>
          <w:rFonts w:ascii="仿宋_GB2312" w:eastAsia="仿宋_GB2312" w:hAnsi="仿宋_GB2312" w:cs="Times New Roman" w:hint="eastAsia"/>
          <w:sz w:val="32"/>
          <w:szCs w:val="24"/>
        </w:rPr>
        <w:t>90%以上。</w:t>
      </w:r>
    </w:p>
    <w:p w:rsidR="007D4DDA" w:rsidRPr="00B02385" w:rsidRDefault="007D4DDA" w:rsidP="00B02385">
      <w:pPr>
        <w:spacing w:line="6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02385">
        <w:rPr>
          <w:rFonts w:ascii="仿宋" w:eastAsia="仿宋" w:hAnsi="仿宋" w:hint="eastAsia"/>
          <w:b/>
          <w:sz w:val="32"/>
          <w:szCs w:val="32"/>
        </w:rPr>
        <w:t>2、</w:t>
      </w:r>
      <w:r w:rsidR="00486AD9" w:rsidRPr="00B02385">
        <w:rPr>
          <w:rFonts w:ascii="仿宋" w:eastAsia="仿宋" w:hAnsi="仿宋" w:hint="eastAsia"/>
          <w:b/>
          <w:sz w:val="32"/>
          <w:szCs w:val="32"/>
        </w:rPr>
        <w:t>效益指标完成情况分析</w:t>
      </w:r>
    </w:p>
    <w:p w:rsidR="00486AD9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通过各项工作措施，实现了“一稳 ”（全区社会大局持续稳定）、“三降”（刑事发案同比下降18.8%、侵财性案件同比下降9.7%、治安案件同比下降19.9%</w:t>
      </w:r>
      <w:r w:rsidRPr="007D4DDA">
        <w:rPr>
          <w:rFonts w:ascii="仿宋_GB2312" w:eastAsia="仿宋_GB2312" w:hAnsi="仿宋_GB2312" w:cs="Times New Roman"/>
          <w:sz w:val="32"/>
          <w:szCs w:val="24"/>
        </w:rPr>
        <w:t>）</w:t>
      </w: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、“四个未发生”（未发生影响政治安全的案事件、未发生暴力恐怖袭击事件、未发生影响恶劣的重大刑事案件和个人极端案事件、未发生群死群伤的重特大治安灾害事故）的工作目标。</w:t>
      </w:r>
    </w:p>
    <w:p w:rsidR="007D4DDA" w:rsidRPr="00B02385" w:rsidRDefault="007D4DDA" w:rsidP="00B02385">
      <w:pPr>
        <w:spacing w:line="6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02385">
        <w:rPr>
          <w:rFonts w:ascii="仿宋" w:eastAsia="仿宋" w:hAnsi="仿宋" w:hint="eastAsia"/>
          <w:b/>
          <w:sz w:val="32"/>
          <w:szCs w:val="32"/>
        </w:rPr>
        <w:t>3、</w:t>
      </w:r>
      <w:r w:rsidR="00486AD9" w:rsidRPr="00B02385">
        <w:rPr>
          <w:rFonts w:ascii="仿宋" w:eastAsia="仿宋" w:hAnsi="仿宋" w:hint="eastAsia"/>
          <w:b/>
          <w:sz w:val="32"/>
          <w:szCs w:val="32"/>
        </w:rPr>
        <w:t>满意度指标完成情况分析</w:t>
      </w:r>
    </w:p>
    <w:p w:rsidR="00486AD9" w:rsidRPr="007D4DDA" w:rsidRDefault="007D4DDA" w:rsidP="007D4DDA">
      <w:pPr>
        <w:spacing w:line="620" w:lineRule="exact"/>
        <w:ind w:firstLineChars="200" w:firstLine="640"/>
        <w:rPr>
          <w:rFonts w:ascii="仿宋_GB2312" w:eastAsia="仿宋_GB2312" w:hAnsi="仿宋_GB2312" w:cs="Times New Roman"/>
          <w:sz w:val="32"/>
          <w:szCs w:val="24"/>
        </w:rPr>
      </w:pPr>
      <w:r w:rsidRPr="007D4DDA">
        <w:rPr>
          <w:rFonts w:ascii="仿宋_GB2312" w:eastAsia="仿宋_GB2312" w:hAnsi="仿宋_GB2312" w:cs="Times New Roman" w:hint="eastAsia"/>
          <w:sz w:val="32"/>
          <w:szCs w:val="24"/>
        </w:rPr>
        <w:t>进一步提升了全区公众安全感和公安工作满意度，全区公众安全感和公安工作满意度均排名全省第32位，取得了历史最好成绩。</w:t>
      </w:r>
    </w:p>
    <w:p w:rsidR="00486AD9" w:rsidRPr="00B02385" w:rsidRDefault="00486AD9" w:rsidP="00B02385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ind w:firstLineChars="0" w:hanging="11"/>
        <w:rPr>
          <w:b/>
          <w:sz w:val="32"/>
          <w:szCs w:val="32"/>
        </w:rPr>
      </w:pPr>
      <w:r w:rsidRPr="00B02385">
        <w:rPr>
          <w:rFonts w:hint="eastAsia"/>
          <w:b/>
          <w:sz w:val="32"/>
          <w:szCs w:val="32"/>
        </w:rPr>
        <w:t>偏离绩效目标的原因和下一步改进措施</w:t>
      </w:r>
    </w:p>
    <w:p w:rsidR="00B02385" w:rsidRPr="00B02385" w:rsidRDefault="00B02385" w:rsidP="00B02385">
      <w:pPr>
        <w:pStyle w:val="a3"/>
        <w:ind w:leftChars="-1" w:left="-2" w:firstLineChars="128" w:firstLine="411"/>
        <w:rPr>
          <w:b/>
          <w:sz w:val="32"/>
          <w:szCs w:val="32"/>
        </w:rPr>
      </w:pPr>
      <w:r w:rsidRPr="00B02385">
        <w:rPr>
          <w:rFonts w:hint="eastAsia"/>
          <w:b/>
          <w:sz w:val="32"/>
          <w:szCs w:val="32"/>
        </w:rPr>
        <w:t>（一）主要问题及原因分析</w:t>
      </w:r>
    </w:p>
    <w:p w:rsidR="00B02385" w:rsidRPr="00B02385" w:rsidRDefault="00B02385" w:rsidP="00B02385">
      <w:pPr>
        <w:pStyle w:val="a3"/>
        <w:ind w:leftChars="-1" w:left="-2" w:firstLineChars="221" w:firstLine="707"/>
        <w:rPr>
          <w:rFonts w:ascii="仿宋" w:eastAsia="仿宋" w:hAnsi="仿宋"/>
          <w:sz w:val="32"/>
          <w:szCs w:val="32"/>
        </w:rPr>
      </w:pPr>
      <w:r w:rsidRPr="00B02385">
        <w:rPr>
          <w:rFonts w:ascii="仿宋" w:eastAsia="仿宋" w:hAnsi="仿宋" w:hint="eastAsia"/>
          <w:sz w:val="32"/>
          <w:szCs w:val="32"/>
        </w:rPr>
        <w:lastRenderedPageBreak/>
        <w:t>1、巡防队员经费有限，队员工资收入低，影响到队伍稳定的问题。近年来，因巡逻防控、辅助执法执勤等工作需要，我局巡防队员队伍不断扩大，至2020年，已招录巡防队员290人，由于近年来，物价不断不涨，社会各行业工资水平也随之上调，分局巡防队员经常加班加点，参加</w:t>
      </w:r>
      <w:proofErr w:type="gramStart"/>
      <w:r w:rsidRPr="00B02385">
        <w:rPr>
          <w:rFonts w:ascii="仿宋" w:eastAsia="仿宋" w:hAnsi="仿宋" w:hint="eastAsia"/>
          <w:sz w:val="32"/>
          <w:szCs w:val="32"/>
        </w:rPr>
        <w:t>维稳处突安</w:t>
      </w:r>
      <w:proofErr w:type="gramEnd"/>
      <w:r w:rsidRPr="00B02385">
        <w:rPr>
          <w:rFonts w:ascii="仿宋" w:eastAsia="仿宋" w:hAnsi="仿宋" w:hint="eastAsia"/>
          <w:sz w:val="32"/>
          <w:szCs w:val="32"/>
        </w:rPr>
        <w:t>保等勤务工作，相比其他行业工作压力和强度大，危险性高，但工资待遇一直低于社会工资水平，收入</w:t>
      </w:r>
      <w:proofErr w:type="gramStart"/>
      <w:r w:rsidRPr="00B02385">
        <w:rPr>
          <w:rFonts w:ascii="仿宋" w:eastAsia="仿宋" w:hAnsi="仿宋" w:hint="eastAsia"/>
          <w:sz w:val="32"/>
          <w:szCs w:val="32"/>
        </w:rPr>
        <w:t>低直接</w:t>
      </w:r>
      <w:proofErr w:type="gramEnd"/>
      <w:r w:rsidRPr="00B02385">
        <w:rPr>
          <w:rFonts w:ascii="仿宋" w:eastAsia="仿宋" w:hAnsi="仿宋" w:hint="eastAsia"/>
          <w:sz w:val="32"/>
          <w:szCs w:val="32"/>
        </w:rPr>
        <w:t>导致该支队伍招聘难、人难留等队伍不稳定的问题。</w:t>
      </w:r>
    </w:p>
    <w:p w:rsidR="00B02385" w:rsidRPr="00B02385" w:rsidRDefault="00B02385" w:rsidP="00B02385">
      <w:pPr>
        <w:pStyle w:val="a3"/>
        <w:ind w:leftChars="-1" w:left="-2" w:firstLine="640"/>
        <w:rPr>
          <w:rFonts w:ascii="仿宋" w:eastAsia="仿宋" w:hAnsi="仿宋"/>
          <w:sz w:val="32"/>
          <w:szCs w:val="32"/>
        </w:rPr>
      </w:pPr>
      <w:r w:rsidRPr="00B02385">
        <w:rPr>
          <w:rFonts w:ascii="仿宋" w:eastAsia="仿宋" w:hAnsi="仿宋" w:hint="eastAsia"/>
          <w:sz w:val="32"/>
          <w:szCs w:val="32"/>
        </w:rPr>
        <w:t>2、“雪亮”二期社会资源点接入不足的问题。由于社会资源点单位构成复杂，在实际运行中出现店铺停业、转让和电信线路故障等情况，导致实际接入点位不足计划数。</w:t>
      </w:r>
    </w:p>
    <w:p w:rsidR="00B02385" w:rsidRPr="00B02385" w:rsidRDefault="00B02385" w:rsidP="00B02385">
      <w:pPr>
        <w:pStyle w:val="a3"/>
        <w:ind w:leftChars="-1" w:left="-2" w:firstLineChars="173" w:firstLine="556"/>
        <w:rPr>
          <w:b/>
          <w:sz w:val="32"/>
          <w:szCs w:val="32"/>
        </w:rPr>
      </w:pPr>
      <w:r w:rsidRPr="00B02385">
        <w:rPr>
          <w:rFonts w:hint="eastAsia"/>
          <w:b/>
          <w:sz w:val="32"/>
          <w:szCs w:val="32"/>
        </w:rPr>
        <w:t>（二）改进的方向和具体措施</w:t>
      </w:r>
    </w:p>
    <w:p w:rsidR="00B02385" w:rsidRPr="00B02385" w:rsidRDefault="00B02385" w:rsidP="00B02385">
      <w:pPr>
        <w:pStyle w:val="a3"/>
        <w:ind w:leftChars="-1" w:left="-2" w:firstLineChars="222" w:firstLine="710"/>
        <w:rPr>
          <w:rFonts w:ascii="仿宋" w:eastAsia="仿宋" w:hAnsi="仿宋"/>
          <w:sz w:val="32"/>
          <w:szCs w:val="32"/>
        </w:rPr>
      </w:pPr>
      <w:r w:rsidRPr="00B02385">
        <w:rPr>
          <w:rFonts w:ascii="仿宋" w:eastAsia="仿宋" w:hAnsi="仿宋" w:hint="eastAsia"/>
          <w:sz w:val="32"/>
          <w:szCs w:val="32"/>
        </w:rPr>
        <w:t>1、请区政府和财政部</w:t>
      </w:r>
      <w:proofErr w:type="gramStart"/>
      <w:r w:rsidRPr="00B02385">
        <w:rPr>
          <w:rFonts w:ascii="仿宋" w:eastAsia="仿宋" w:hAnsi="仿宋" w:hint="eastAsia"/>
          <w:sz w:val="32"/>
          <w:szCs w:val="32"/>
        </w:rPr>
        <w:t>门适当</w:t>
      </w:r>
      <w:proofErr w:type="gramEnd"/>
      <w:r w:rsidRPr="00B02385">
        <w:rPr>
          <w:rFonts w:ascii="仿宋" w:eastAsia="仿宋" w:hAnsi="仿宋" w:hint="eastAsia"/>
          <w:sz w:val="32"/>
          <w:szCs w:val="32"/>
        </w:rPr>
        <w:t>增加巡防队员经费，达到人均月工资3000元，</w:t>
      </w:r>
      <w:proofErr w:type="gramStart"/>
      <w:r w:rsidRPr="00B02385">
        <w:rPr>
          <w:rFonts w:ascii="仿宋" w:eastAsia="仿宋" w:hAnsi="仿宋" w:hint="eastAsia"/>
          <w:sz w:val="32"/>
          <w:szCs w:val="32"/>
        </w:rPr>
        <w:t>五险710元</w:t>
      </w:r>
      <w:proofErr w:type="gramEnd"/>
      <w:r w:rsidRPr="00B02385">
        <w:rPr>
          <w:rFonts w:ascii="仿宋" w:eastAsia="仿宋" w:hAnsi="仿宋" w:hint="eastAsia"/>
          <w:sz w:val="32"/>
          <w:szCs w:val="32"/>
        </w:rPr>
        <w:t>/月，服装费1000元/年，确保该支队伍人员稳定，更好的为辖区治安服务。</w:t>
      </w:r>
    </w:p>
    <w:p w:rsidR="00B02385" w:rsidRPr="00B02385" w:rsidRDefault="00B02385" w:rsidP="00B02385">
      <w:pPr>
        <w:pStyle w:val="a3"/>
        <w:ind w:firstLine="640"/>
        <w:rPr>
          <w:rFonts w:ascii="仿宋" w:eastAsia="仿宋" w:hAnsi="仿宋"/>
          <w:sz w:val="32"/>
          <w:szCs w:val="32"/>
        </w:rPr>
      </w:pPr>
      <w:r w:rsidRPr="00B02385">
        <w:rPr>
          <w:rFonts w:ascii="仿宋" w:eastAsia="仿宋" w:hAnsi="仿宋" w:hint="eastAsia"/>
          <w:sz w:val="32"/>
          <w:szCs w:val="32"/>
        </w:rPr>
        <w:t>2、分局将不断加强社会资源点的接入工作，增加可用资源点，同时督促电信部门确保线路畅通，并按实际在用点位结算租赁费用。</w:t>
      </w:r>
      <w:bookmarkStart w:id="0" w:name="_GoBack"/>
      <w:bookmarkEnd w:id="0"/>
    </w:p>
    <w:p w:rsidR="00B02385" w:rsidRPr="00B02385" w:rsidRDefault="00B02385" w:rsidP="00B02385">
      <w:pPr>
        <w:pStyle w:val="a3"/>
        <w:ind w:leftChars="-1" w:left="-2" w:firstLineChars="177" w:firstLine="569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三</w:t>
      </w:r>
      <w:r w:rsidRPr="00B02385">
        <w:rPr>
          <w:rFonts w:asciiTheme="minorEastAsia" w:hAnsiTheme="minorEastAsia" w:hint="eastAsia"/>
          <w:b/>
          <w:sz w:val="32"/>
          <w:szCs w:val="32"/>
        </w:rPr>
        <w:t>、绩效自评结果拟应用和公开情况</w:t>
      </w:r>
    </w:p>
    <w:p w:rsidR="00B02385" w:rsidRPr="00B02385" w:rsidRDefault="00B02385" w:rsidP="00B02385">
      <w:pPr>
        <w:pStyle w:val="a3"/>
        <w:ind w:left="-142" w:rightChars="-48" w:right="-101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分</w:t>
      </w:r>
      <w:r w:rsidRPr="00B02385">
        <w:rPr>
          <w:rFonts w:ascii="仿宋" w:eastAsia="仿宋" w:hAnsi="仿宋" w:hint="eastAsia"/>
          <w:sz w:val="32"/>
          <w:szCs w:val="32"/>
        </w:rPr>
        <w:t>局根据专项绩效评定指标对各项目量化评价，并对本部门整体支出绩效进行自评分为</w:t>
      </w:r>
      <w:r w:rsidR="00D2660C">
        <w:rPr>
          <w:rFonts w:ascii="仿宋" w:eastAsia="仿宋" w:hAnsi="仿宋" w:hint="eastAsia"/>
          <w:sz w:val="32"/>
          <w:szCs w:val="32"/>
        </w:rPr>
        <w:t>90.73</w:t>
      </w:r>
      <w:r w:rsidRPr="00B02385">
        <w:rPr>
          <w:rFonts w:ascii="仿宋" w:eastAsia="仿宋" w:hAnsi="仿宋" w:hint="eastAsia"/>
          <w:sz w:val="32"/>
          <w:szCs w:val="32"/>
        </w:rPr>
        <w:t>分。</w:t>
      </w:r>
    </w:p>
    <w:p w:rsidR="008F360A" w:rsidRPr="00B02385" w:rsidRDefault="00B02385" w:rsidP="00B02385">
      <w:pPr>
        <w:pStyle w:val="a3"/>
        <w:ind w:left="720" w:firstLineChars="0" w:firstLine="0"/>
        <w:jc w:val="right"/>
        <w:rPr>
          <w:rFonts w:ascii="仿宋" w:eastAsia="仿宋" w:hAnsi="仿宋"/>
          <w:sz w:val="32"/>
          <w:szCs w:val="32"/>
        </w:rPr>
      </w:pPr>
      <w:r w:rsidRPr="00B02385">
        <w:rPr>
          <w:rFonts w:ascii="仿宋" w:eastAsia="仿宋" w:hAnsi="仿宋" w:hint="eastAsia"/>
          <w:sz w:val="32"/>
          <w:szCs w:val="32"/>
        </w:rPr>
        <w:t>二</w:t>
      </w:r>
      <w:proofErr w:type="gramStart"/>
      <w:r w:rsidRPr="00B02385">
        <w:rPr>
          <w:rFonts w:ascii="仿宋" w:eastAsia="仿宋" w:hAnsi="仿宋" w:hint="eastAsia"/>
          <w:sz w:val="32"/>
          <w:szCs w:val="32"/>
        </w:rPr>
        <w:t>0二一</w:t>
      </w:r>
      <w:proofErr w:type="gramEnd"/>
      <w:r w:rsidRPr="00B02385">
        <w:rPr>
          <w:rFonts w:ascii="仿宋" w:eastAsia="仿宋" w:hAnsi="仿宋" w:hint="eastAsia"/>
          <w:sz w:val="32"/>
          <w:szCs w:val="32"/>
        </w:rPr>
        <w:t>年八月十三日</w:t>
      </w:r>
    </w:p>
    <w:sectPr w:rsidR="008F360A" w:rsidRPr="00B02385" w:rsidSect="00B02385">
      <w:pgSz w:w="11906" w:h="16838"/>
      <w:pgMar w:top="130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39" w:rsidRDefault="00840D39" w:rsidP="00486AD9">
      <w:r>
        <w:separator/>
      </w:r>
    </w:p>
  </w:endnote>
  <w:endnote w:type="continuationSeparator" w:id="0">
    <w:p w:rsidR="00840D39" w:rsidRDefault="00840D39" w:rsidP="0048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39" w:rsidRDefault="00840D39" w:rsidP="00486AD9">
      <w:r>
        <w:separator/>
      </w:r>
    </w:p>
  </w:footnote>
  <w:footnote w:type="continuationSeparator" w:id="0">
    <w:p w:rsidR="00840D39" w:rsidRDefault="00840D39" w:rsidP="00486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F4818"/>
    <w:multiLevelType w:val="hybridMultilevel"/>
    <w:tmpl w:val="C7967276"/>
    <w:lvl w:ilvl="0" w:tplc="333E5CA6">
      <w:start w:val="1"/>
      <w:numFmt w:val="decimal"/>
      <w:lvlText w:val="%1、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40" w:hanging="420"/>
      </w:pPr>
    </w:lvl>
    <w:lvl w:ilvl="2" w:tplc="0409001B" w:tentative="1">
      <w:start w:val="1"/>
      <w:numFmt w:val="lowerRoman"/>
      <w:lvlText w:val="%3."/>
      <w:lvlJc w:val="right"/>
      <w:pPr>
        <w:ind w:left="3060" w:hanging="420"/>
      </w:pPr>
    </w:lvl>
    <w:lvl w:ilvl="3" w:tplc="0409000F" w:tentative="1">
      <w:start w:val="1"/>
      <w:numFmt w:val="decimal"/>
      <w:lvlText w:val="%4."/>
      <w:lvlJc w:val="left"/>
      <w:pPr>
        <w:ind w:left="3480" w:hanging="420"/>
      </w:pPr>
    </w:lvl>
    <w:lvl w:ilvl="4" w:tplc="04090019" w:tentative="1">
      <w:start w:val="1"/>
      <w:numFmt w:val="lowerLetter"/>
      <w:lvlText w:val="%5)"/>
      <w:lvlJc w:val="left"/>
      <w:pPr>
        <w:ind w:left="3900" w:hanging="420"/>
      </w:pPr>
    </w:lvl>
    <w:lvl w:ilvl="5" w:tplc="0409001B" w:tentative="1">
      <w:start w:val="1"/>
      <w:numFmt w:val="lowerRoman"/>
      <w:lvlText w:val="%6."/>
      <w:lvlJc w:val="right"/>
      <w:pPr>
        <w:ind w:left="4320" w:hanging="420"/>
      </w:pPr>
    </w:lvl>
    <w:lvl w:ilvl="6" w:tplc="0409000F" w:tentative="1">
      <w:start w:val="1"/>
      <w:numFmt w:val="decimal"/>
      <w:lvlText w:val="%7."/>
      <w:lvlJc w:val="left"/>
      <w:pPr>
        <w:ind w:left="4740" w:hanging="420"/>
      </w:pPr>
    </w:lvl>
    <w:lvl w:ilvl="7" w:tplc="04090019" w:tentative="1">
      <w:start w:val="1"/>
      <w:numFmt w:val="lowerLetter"/>
      <w:lvlText w:val="%8)"/>
      <w:lvlJc w:val="left"/>
      <w:pPr>
        <w:ind w:left="5160" w:hanging="420"/>
      </w:pPr>
    </w:lvl>
    <w:lvl w:ilvl="8" w:tplc="0409001B" w:tentative="1">
      <w:start w:val="1"/>
      <w:numFmt w:val="lowerRoman"/>
      <w:lvlText w:val="%9."/>
      <w:lvlJc w:val="right"/>
      <w:pPr>
        <w:ind w:left="5580" w:hanging="420"/>
      </w:pPr>
    </w:lvl>
  </w:abstractNum>
  <w:abstractNum w:abstractNumId="1">
    <w:nsid w:val="41AD3F00"/>
    <w:multiLevelType w:val="hybridMultilevel"/>
    <w:tmpl w:val="C6204418"/>
    <w:lvl w:ilvl="0" w:tplc="491ABCFC">
      <w:start w:val="1"/>
      <w:numFmt w:val="japaneseCounting"/>
      <w:lvlText w:val="（%1）"/>
      <w:lvlJc w:val="left"/>
      <w:pPr>
        <w:ind w:left="179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5190E9C"/>
    <w:multiLevelType w:val="hybridMultilevel"/>
    <w:tmpl w:val="94064074"/>
    <w:lvl w:ilvl="0" w:tplc="BFBC1ED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B8204D"/>
    <w:multiLevelType w:val="hybridMultilevel"/>
    <w:tmpl w:val="72C0C02A"/>
    <w:lvl w:ilvl="0" w:tplc="BAD64ED4">
      <w:start w:val="1"/>
      <w:numFmt w:val="decimal"/>
      <w:lvlText w:val="%1、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40" w:hanging="420"/>
      </w:pPr>
    </w:lvl>
    <w:lvl w:ilvl="2" w:tplc="0409001B" w:tentative="1">
      <w:start w:val="1"/>
      <w:numFmt w:val="lowerRoman"/>
      <w:lvlText w:val="%3."/>
      <w:lvlJc w:val="right"/>
      <w:pPr>
        <w:ind w:left="3060" w:hanging="420"/>
      </w:pPr>
    </w:lvl>
    <w:lvl w:ilvl="3" w:tplc="0409000F" w:tentative="1">
      <w:start w:val="1"/>
      <w:numFmt w:val="decimal"/>
      <w:lvlText w:val="%4."/>
      <w:lvlJc w:val="left"/>
      <w:pPr>
        <w:ind w:left="3480" w:hanging="420"/>
      </w:pPr>
    </w:lvl>
    <w:lvl w:ilvl="4" w:tplc="04090019" w:tentative="1">
      <w:start w:val="1"/>
      <w:numFmt w:val="lowerLetter"/>
      <w:lvlText w:val="%5)"/>
      <w:lvlJc w:val="left"/>
      <w:pPr>
        <w:ind w:left="3900" w:hanging="420"/>
      </w:pPr>
    </w:lvl>
    <w:lvl w:ilvl="5" w:tplc="0409001B" w:tentative="1">
      <w:start w:val="1"/>
      <w:numFmt w:val="lowerRoman"/>
      <w:lvlText w:val="%6."/>
      <w:lvlJc w:val="right"/>
      <w:pPr>
        <w:ind w:left="4320" w:hanging="420"/>
      </w:pPr>
    </w:lvl>
    <w:lvl w:ilvl="6" w:tplc="0409000F" w:tentative="1">
      <w:start w:val="1"/>
      <w:numFmt w:val="decimal"/>
      <w:lvlText w:val="%7."/>
      <w:lvlJc w:val="left"/>
      <w:pPr>
        <w:ind w:left="4740" w:hanging="420"/>
      </w:pPr>
    </w:lvl>
    <w:lvl w:ilvl="7" w:tplc="04090019" w:tentative="1">
      <w:start w:val="1"/>
      <w:numFmt w:val="lowerLetter"/>
      <w:lvlText w:val="%8)"/>
      <w:lvlJc w:val="left"/>
      <w:pPr>
        <w:ind w:left="5160" w:hanging="420"/>
      </w:pPr>
    </w:lvl>
    <w:lvl w:ilvl="8" w:tplc="0409001B" w:tentative="1">
      <w:start w:val="1"/>
      <w:numFmt w:val="lowerRoman"/>
      <w:lvlText w:val="%9."/>
      <w:lvlJc w:val="right"/>
      <w:pPr>
        <w:ind w:left="55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0A"/>
    <w:rsid w:val="00486AD9"/>
    <w:rsid w:val="006170D3"/>
    <w:rsid w:val="007D4DDA"/>
    <w:rsid w:val="00840D39"/>
    <w:rsid w:val="008F360A"/>
    <w:rsid w:val="00B02385"/>
    <w:rsid w:val="00B9101C"/>
    <w:rsid w:val="00D2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60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6A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6A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6A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6A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60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6A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6A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6A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6A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余燕</dc:creator>
  <cp:lastModifiedBy>余燕</cp:lastModifiedBy>
  <cp:revision>3</cp:revision>
  <dcterms:created xsi:type="dcterms:W3CDTF">2021-08-17T08:01:00Z</dcterms:created>
  <dcterms:modified xsi:type="dcterms:W3CDTF">2021-08-26T03:34:00Z</dcterms:modified>
</cp:coreProperties>
</file>