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140" w:line="240" w:lineRule="auto"/>
        <w:ind w:firstLine="720" w:firstLineChars="300"/>
        <w:jc w:val="both"/>
        <w:rPr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</w:p>
    <w:p>
      <w:pPr>
        <w:pStyle w:val="6"/>
        <w:keepNext/>
        <w:keepLines/>
        <w:spacing w:after="14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收支预算总表</w:t>
      </w:r>
    </w:p>
    <w:p>
      <w:pPr>
        <w:pStyle w:val="7"/>
        <w:tabs>
          <w:tab w:val="left" w:pos="6922"/>
          <w:tab w:val="left" w:leader="underscore" w:pos="10061"/>
        </w:tabs>
        <w:jc w:val="left"/>
        <w:rPr>
          <w:color w:val="000000"/>
        </w:rPr>
      </w:pPr>
      <w:r>
        <w:rPr>
          <w:color w:val="000000"/>
        </w:rPr>
        <w:t>填报单位:</w:t>
      </w:r>
      <w:r>
        <w:rPr>
          <w:rFonts w:hint="eastAsia"/>
          <w:color w:val="000000"/>
          <w:lang w:val="en-US" w:eastAsia="zh-CN"/>
        </w:rPr>
        <w:t xml:space="preserve"> 110中国共产党九江市浔阳区委员会组织部 , 110001中国共产党九江市浔阳区委员会组织部本级                                          </w:t>
      </w:r>
      <w:r>
        <w:rPr>
          <w:color w:val="000000"/>
        </w:rPr>
        <w:t>单位：万元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7"/>
        <w:gridCol w:w="2281"/>
        <w:gridCol w:w="4423"/>
        <w:gridCol w:w="3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      入</w:t>
            </w:r>
          </w:p>
        </w:tc>
        <w:tc>
          <w:tcPr>
            <w:tcW w:w="26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支       出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预算数</w:t>
            </w:r>
          </w:p>
        </w:tc>
        <w:tc>
          <w:tcPr>
            <w:tcW w:w="15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项目(按支出功能科目类级)</w:t>
            </w:r>
          </w:p>
        </w:tc>
        <w:tc>
          <w:tcPr>
            <w:tcW w:w="10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一、财政拨款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一般公共预算拨款收入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专项收入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政府性基金预算拨款收入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预算内投资收入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二、事业收入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三、事业单位经营收入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四、其他收入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五、附属单位上缴收入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六、上级补助收入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本年收入合计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本年支出合计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七、用事业基金弥补收支差额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结转下年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八、上年结转（结余）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29.40</w:t>
            </w:r>
          </w:p>
        </w:tc>
        <w:tc>
          <w:tcPr>
            <w:tcW w:w="15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收入总计</w:t>
            </w: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支出总计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</w:tr>
    </w:tbl>
    <w:p>
      <w:pPr>
        <w:pStyle w:val="6"/>
        <w:keepNext/>
        <w:keepLines/>
        <w:spacing w:after="140" w:line="240" w:lineRule="auto"/>
        <w:ind w:firstLine="240" w:firstLineChars="100"/>
        <w:jc w:val="both"/>
        <w:rPr>
          <w:color w:val="000000"/>
          <w:sz w:val="24"/>
          <w:szCs w:val="24"/>
          <w:lang w:val="en-US" w:eastAsia="zh-CN"/>
        </w:rPr>
      </w:pPr>
      <w:bookmarkStart w:id="0" w:name="bookmark92"/>
      <w:bookmarkStart w:id="1" w:name="bookmark91"/>
      <w:bookmarkStart w:id="2" w:name="bookmark93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2</w:t>
      </w:r>
    </w:p>
    <w:p>
      <w:pPr>
        <w:pStyle w:val="6"/>
        <w:keepNext/>
        <w:keepLines/>
        <w:spacing w:after="24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部门收入总表</w:t>
      </w:r>
      <w:bookmarkEnd w:id="0"/>
      <w:bookmarkEnd w:id="1"/>
      <w:bookmarkEnd w:id="2"/>
    </w:p>
    <w:p>
      <w:pPr>
        <w:pStyle w:val="7"/>
        <w:tabs>
          <w:tab w:val="left" w:pos="12970"/>
        </w:tabs>
        <w:ind w:firstLine="200" w:firstLineChars="1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填报单位:</w:t>
      </w:r>
      <w:r>
        <w:rPr>
          <w:rFonts w:hint="eastAsia"/>
          <w:color w:val="000000"/>
          <w:sz w:val="20"/>
          <w:szCs w:val="20"/>
        </w:rPr>
        <w:t>110中国共产党九江市浔阳区委员会组织部 , 110001中国共产党九江市浔阳区委员会组织部本级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                              </w:t>
      </w:r>
      <w:r>
        <w:rPr>
          <w:color w:val="000000"/>
          <w:sz w:val="20"/>
          <w:szCs w:val="20"/>
        </w:rPr>
        <w:t>单位：万元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977"/>
        <w:gridCol w:w="1025"/>
        <w:gridCol w:w="787"/>
        <w:gridCol w:w="997"/>
        <w:gridCol w:w="827"/>
        <w:gridCol w:w="843"/>
        <w:gridCol w:w="787"/>
        <w:gridCol w:w="768"/>
        <w:gridCol w:w="978"/>
        <w:gridCol w:w="939"/>
        <w:gridCol w:w="701"/>
        <w:gridCol w:w="570"/>
        <w:gridCol w:w="570"/>
        <w:gridCol w:w="7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功能科目编码</w:t>
            </w:r>
          </w:p>
        </w:tc>
        <w:tc>
          <w:tcPr>
            <w:tcW w:w="7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功能科目名称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上年结转</w:t>
            </w:r>
          </w:p>
        </w:tc>
        <w:tc>
          <w:tcPr>
            <w:tcW w:w="15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事业收入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事业单位经营收入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其他收入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附属单位上缴收入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上级补助收入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用事业基金弥补收支差额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一般公共预算拨款收入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政府性基金预算拨款收入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专项收入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预算内投资收入</w:t>
            </w: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29.40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29.40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组织事务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29.40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2013201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行政运行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29.40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05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行政事业单位养老支出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2080501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行政单位离退休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tabs>
          <w:tab w:val="left" w:pos="12970"/>
        </w:tabs>
        <w:ind w:firstLine="200" w:firstLineChars="100"/>
        <w:jc w:val="left"/>
        <w:rPr>
          <w:color w:val="000000"/>
          <w:sz w:val="20"/>
          <w:szCs w:val="20"/>
        </w:rPr>
      </w:pPr>
    </w:p>
    <w:p>
      <w:pPr>
        <w:pStyle w:val="6"/>
        <w:keepNext/>
        <w:keepLines/>
        <w:spacing w:after="140" w:line="240" w:lineRule="auto"/>
        <w:ind w:firstLine="480" w:firstLineChars="200"/>
        <w:jc w:val="both"/>
        <w:rPr>
          <w:color w:val="000000"/>
          <w:sz w:val="24"/>
          <w:szCs w:val="24"/>
          <w:lang w:val="en-US" w:eastAsia="zh-CN"/>
        </w:rPr>
      </w:pPr>
      <w:bookmarkStart w:id="3" w:name="bookmark94"/>
      <w:bookmarkStart w:id="4" w:name="bookmark95"/>
      <w:bookmarkStart w:id="5" w:name="bookmark96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</w:p>
    <w:p>
      <w:pPr>
        <w:pStyle w:val="6"/>
        <w:keepNext/>
        <w:keepLines/>
        <w:spacing w:after="28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28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部门支出总表</w:t>
      </w:r>
      <w:bookmarkEnd w:id="3"/>
      <w:bookmarkEnd w:id="4"/>
      <w:bookmarkEnd w:id="5"/>
    </w:p>
    <w:p>
      <w:pPr>
        <w:pStyle w:val="7"/>
        <w:tabs>
          <w:tab w:val="left" w:pos="12970"/>
        </w:tabs>
        <w:ind w:firstLine="190" w:firstLineChars="100"/>
        <w:jc w:val="left"/>
        <w:rPr>
          <w:color w:val="000000"/>
        </w:rPr>
      </w:pPr>
      <w:r>
        <w:rPr>
          <w:color w:val="000000"/>
        </w:rPr>
        <w:t>填报单位：</w:t>
      </w:r>
      <w:r>
        <w:rPr>
          <w:rFonts w:hint="eastAsia"/>
          <w:color w:val="000000"/>
        </w:rPr>
        <w:t>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                           </w:t>
      </w:r>
      <w:r>
        <w:rPr>
          <w:color w:val="000000"/>
        </w:rPr>
        <w:t>单位：万元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868"/>
        <w:gridCol w:w="1401"/>
        <w:gridCol w:w="1401"/>
        <w:gridCol w:w="1342"/>
        <w:gridCol w:w="1365"/>
        <w:gridCol w:w="1544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支出功能分类科目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基本支出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项目支出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事业单位经营支出</w:t>
            </w: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上缴上级支出 </w:t>
            </w: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对附属单位补助支出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科目编码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科目名称 </w:t>
            </w: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461.33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32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组织事务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2013201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行政运行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459.84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05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行政事业单位养老支出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2080501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行政单位离退休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tabs>
          <w:tab w:val="left" w:pos="12970"/>
        </w:tabs>
        <w:ind w:firstLine="190" w:firstLineChars="100"/>
        <w:jc w:val="left"/>
        <w:rPr>
          <w:color w:val="000000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40" w:line="240" w:lineRule="auto"/>
        <w:ind w:firstLine="720" w:firstLineChars="300"/>
        <w:jc w:val="both"/>
        <w:rPr>
          <w:color w:val="000000"/>
          <w:sz w:val="24"/>
          <w:szCs w:val="24"/>
          <w:lang w:val="en-US" w:eastAsia="zh-CN"/>
        </w:rPr>
      </w:pPr>
      <w:bookmarkStart w:id="6" w:name="bookmark98"/>
      <w:bookmarkStart w:id="7" w:name="bookmark99"/>
      <w:bookmarkStart w:id="8" w:name="bookmark97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4</w:t>
      </w:r>
    </w:p>
    <w:p>
      <w:pPr>
        <w:pStyle w:val="6"/>
        <w:keepNext/>
        <w:keepLines/>
        <w:spacing w:after="10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10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财政拨款收支总表</w:t>
      </w:r>
      <w:bookmarkEnd w:id="6"/>
      <w:bookmarkEnd w:id="7"/>
      <w:bookmarkEnd w:id="8"/>
    </w:p>
    <w:p>
      <w:pPr>
        <w:pStyle w:val="7"/>
        <w:tabs>
          <w:tab w:val="left" w:pos="4157"/>
          <w:tab w:val="left" w:leader="underscore" w:pos="7296"/>
        </w:tabs>
        <w:ind w:firstLine="190" w:firstLineChars="100"/>
        <w:jc w:val="left"/>
        <w:rPr>
          <w:color w:val="000000"/>
        </w:rPr>
      </w:pPr>
      <w:r>
        <w:rPr>
          <w:color w:val="000000"/>
        </w:rPr>
        <w:t>填报单位</w:t>
      </w:r>
      <w:r>
        <w:rPr>
          <w:color w:val="000000"/>
          <w:lang w:val="zh-CN" w:eastAsia="zh-CN" w:bidi="zh-CN"/>
        </w:rPr>
        <w:t>:</w:t>
      </w:r>
      <w:r>
        <w:rPr>
          <w:rFonts w:hint="eastAsia"/>
          <w:color w:val="000000"/>
          <w:lang w:val="zh-CN" w:eastAsia="zh-CN" w:bidi="zh-CN"/>
        </w:rPr>
        <w:t>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                              </w:t>
      </w:r>
      <w:r>
        <w:rPr>
          <w:color w:val="000000"/>
        </w:rPr>
        <w:t>单位：万元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1984"/>
        <w:gridCol w:w="3032"/>
        <w:gridCol w:w="1272"/>
        <w:gridCol w:w="2233"/>
        <w:gridCol w:w="2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      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2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支出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预算数</w:t>
            </w:r>
          </w:p>
        </w:tc>
        <w:tc>
          <w:tcPr>
            <w:tcW w:w="10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项目(按支出功能科目类级)</w:t>
            </w:r>
          </w:p>
        </w:tc>
        <w:tc>
          <w:tcPr>
            <w:tcW w:w="4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一般公共预算支出</w:t>
            </w:r>
          </w:p>
        </w:tc>
        <w:tc>
          <w:tcPr>
            <w:tcW w:w="9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一、财政拨款收入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一、本年支出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一般公共预算拨款收入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专项收入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政府性基金预算拨款收入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预算内投资收入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二、上年结转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二、结转下年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一般公共预算拨款结转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政府性基金预算拨款结转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收入总计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支出总计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0.00</w:t>
            </w:r>
          </w:p>
        </w:tc>
      </w:tr>
    </w:tbl>
    <w:p>
      <w:pPr>
        <w:pStyle w:val="7"/>
        <w:tabs>
          <w:tab w:val="left" w:pos="4157"/>
          <w:tab w:val="left" w:leader="underscore" w:pos="7296"/>
        </w:tabs>
        <w:ind w:firstLine="760" w:firstLineChars="400"/>
        <w:jc w:val="left"/>
        <w:rPr>
          <w:color w:val="000000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1440" w:firstLineChars="600"/>
        <w:jc w:val="both"/>
        <w:rPr>
          <w:color w:val="000000"/>
          <w:sz w:val="34"/>
          <w:szCs w:val="34"/>
        </w:rPr>
      </w:pPr>
      <w:bookmarkStart w:id="9" w:name="bookmark101"/>
      <w:bookmarkStart w:id="10" w:name="bookmark100"/>
      <w:bookmarkStart w:id="11" w:name="bookmark102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</w:p>
    <w:p>
      <w:pPr>
        <w:pStyle w:val="6"/>
        <w:keepNext/>
        <w:keepLines/>
        <w:spacing w:after="100" w:line="240" w:lineRule="auto"/>
        <w:rPr>
          <w:sz w:val="34"/>
          <w:szCs w:val="34"/>
        </w:rPr>
      </w:pPr>
      <w:r>
        <w:rPr>
          <w:rFonts w:hint="eastAsia"/>
          <w:color w:val="000000"/>
          <w:sz w:val="34"/>
          <w:szCs w:val="34"/>
          <w:lang w:eastAsia="zh-CN"/>
        </w:rPr>
        <w:t>一</w:t>
      </w:r>
      <w:r>
        <w:rPr>
          <w:color w:val="000000"/>
          <w:sz w:val="34"/>
          <w:szCs w:val="34"/>
        </w:rPr>
        <w:t>般公共预算支出表</w:t>
      </w:r>
      <w:bookmarkEnd w:id="9"/>
      <w:bookmarkEnd w:id="10"/>
      <w:bookmarkEnd w:id="11"/>
    </w:p>
    <w:p>
      <w:pPr>
        <w:pStyle w:val="7"/>
        <w:tabs>
          <w:tab w:val="left" w:pos="9043"/>
        </w:tabs>
        <w:ind w:firstLine="1600" w:firstLine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填报单位:</w:t>
      </w:r>
      <w:r>
        <w:rPr>
          <w:rFonts w:hint="eastAsia"/>
          <w:color w:val="000000"/>
          <w:sz w:val="20"/>
          <w:szCs w:val="20"/>
        </w:rPr>
        <w:t>110中国共产党九江市浔阳区委员会组织部 , 110001中国共产党九江市浔阳区委员会组织部本级</w:t>
      </w:r>
      <w:r>
        <w:rPr>
          <w:color w:val="000000"/>
          <w:sz w:val="20"/>
          <w:szCs w:val="20"/>
        </w:rPr>
        <w:tab/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 </w:t>
      </w:r>
      <w:r>
        <w:rPr>
          <w:color w:val="000000"/>
          <w:sz w:val="20"/>
          <w:szCs w:val="20"/>
        </w:rPr>
        <w:t>单位:万元</w:t>
      </w:r>
    </w:p>
    <w:tbl>
      <w:tblPr>
        <w:tblStyle w:val="4"/>
        <w:tblW w:w="417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3583"/>
        <w:gridCol w:w="2252"/>
        <w:gridCol w:w="2252"/>
        <w:gridCol w:w="2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支出功能分类科目</w:t>
            </w:r>
          </w:p>
        </w:tc>
        <w:tc>
          <w:tcPr>
            <w:tcW w:w="28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2021年预算数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科目编码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科目名称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基本支出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32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组织事务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2013201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行政运行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05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行政事业单位养老支出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2080501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　行政单位离退休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tabs>
          <w:tab w:val="left" w:pos="9043"/>
        </w:tabs>
        <w:ind w:firstLine="1600" w:firstLineChars="800"/>
        <w:rPr>
          <w:color w:val="000000"/>
          <w:sz w:val="20"/>
          <w:szCs w:val="20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720" w:firstLineChars="300"/>
        <w:jc w:val="both"/>
        <w:rPr>
          <w:color w:val="000000"/>
          <w:sz w:val="34"/>
          <w:szCs w:val="34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</w:p>
    <w:p>
      <w:pPr>
        <w:pStyle w:val="7"/>
        <w:spacing w:after="60"/>
        <w:rPr>
          <w:color w:val="000000"/>
          <w:sz w:val="34"/>
          <w:szCs w:val="34"/>
        </w:rPr>
      </w:pPr>
    </w:p>
    <w:p>
      <w:pPr>
        <w:pStyle w:val="7"/>
        <w:spacing w:after="60"/>
        <w:jc w:val="center"/>
        <w:rPr>
          <w:sz w:val="34"/>
          <w:szCs w:val="34"/>
        </w:rPr>
      </w:pPr>
      <w:r>
        <w:rPr>
          <w:color w:val="000000"/>
          <w:sz w:val="34"/>
          <w:szCs w:val="34"/>
        </w:rPr>
        <w:t>一般公共预算基本支出表</w:t>
      </w:r>
    </w:p>
    <w:p>
      <w:pPr>
        <w:pStyle w:val="7"/>
        <w:tabs>
          <w:tab w:val="left" w:pos="7363"/>
          <w:tab w:val="left" w:leader="underscore" w:pos="9821"/>
          <w:tab w:val="left" w:leader="underscore" w:pos="11117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填报单位:</w:t>
      </w:r>
      <w:r>
        <w:rPr>
          <w:rFonts w:hint="eastAsia"/>
          <w:color w:val="000000"/>
          <w:sz w:val="20"/>
          <w:szCs w:val="20"/>
        </w:rPr>
        <w:t>110中国共产党九江市浔阳区委员会组织部 , 110001中国共产党九江市浔阳区委员会组织部本级</w:t>
      </w:r>
      <w:r>
        <w:rPr>
          <w:rFonts w:hint="eastAsia"/>
          <w:color w:val="000000"/>
          <w:sz w:val="20"/>
          <w:szCs w:val="20"/>
          <w:lang w:val="en-US" w:eastAsia="zh-CN"/>
        </w:rPr>
        <w:t xml:space="preserve">                                   </w:t>
      </w:r>
      <w:r>
        <w:rPr>
          <w:color w:val="000000"/>
          <w:sz w:val="20"/>
          <w:szCs w:val="20"/>
        </w:rPr>
        <w:t>单位：万元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3542"/>
        <w:gridCol w:w="2608"/>
        <w:gridCol w:w="2608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支出经济分类科目</w:t>
            </w:r>
          </w:p>
        </w:tc>
        <w:tc>
          <w:tcPr>
            <w:tcW w:w="27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2021年基本支出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科目编码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科目名称 </w:t>
            </w:r>
          </w:p>
        </w:tc>
        <w:tc>
          <w:tcPr>
            <w:tcW w:w="9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人员经费</w:t>
            </w:r>
          </w:p>
        </w:tc>
        <w:tc>
          <w:tcPr>
            <w:tcW w:w="9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公用经费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283.14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148.79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工资福利支出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240.85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240.85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30101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基本工资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56.17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56.17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30102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津贴补贴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44.25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44.25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30103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奖金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88.10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88.10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30106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伙食补助费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5.48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5.48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30108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机关事业单位基本养老保险缴费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16.52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16.52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30110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职工基本医疗保险缴费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30113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住房公积金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11.83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11.83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30199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其他工资福利支出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商品和服务支出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146.29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30201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办公费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30202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印刷费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20.30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30207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邮电费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2.60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30211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差旅费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3.90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30213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维修（护）费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30214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租赁费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30215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会议费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30216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培训费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9.30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30217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公务接待费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30226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劳务费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30227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委托业务费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30228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工会经费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30239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其他交通费用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5.63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30299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其他商品和服务支出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2.20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对个人和家庭的补助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42.29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42.29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30302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退休费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30305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生活补助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30306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救济费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30399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其他对个人和家庭的补助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31.80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31.80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资本性支出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31002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办公设备购置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2.50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2.50</w:t>
            </w:r>
          </w:p>
        </w:tc>
      </w:tr>
    </w:tbl>
    <w:p>
      <w:pPr>
        <w:pStyle w:val="7"/>
        <w:tabs>
          <w:tab w:val="left" w:pos="7363"/>
          <w:tab w:val="left" w:leader="underscore" w:pos="9821"/>
          <w:tab w:val="left" w:leader="underscore" w:pos="11117"/>
        </w:tabs>
        <w:jc w:val="center"/>
        <w:rPr>
          <w:color w:val="000000"/>
          <w:sz w:val="20"/>
          <w:szCs w:val="20"/>
        </w:rPr>
      </w:pPr>
    </w:p>
    <w:p>
      <w:pPr>
        <w:pStyle w:val="7"/>
        <w:tabs>
          <w:tab w:val="left" w:pos="12970"/>
        </w:tabs>
        <w:ind w:firstLine="190" w:firstLineChars="100"/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480" w:firstLineChars="200"/>
        <w:jc w:val="both"/>
        <w:rPr>
          <w:color w:val="000000"/>
          <w:sz w:val="34"/>
          <w:szCs w:val="34"/>
          <w:lang w:val="en-US"/>
        </w:rPr>
      </w:pPr>
      <w:bookmarkStart w:id="12" w:name="bookmark104"/>
      <w:bookmarkStart w:id="13" w:name="bookmark103"/>
      <w:bookmarkStart w:id="14" w:name="bookmark105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7</w:t>
      </w:r>
    </w:p>
    <w:p>
      <w:pPr>
        <w:pStyle w:val="6"/>
        <w:keepNext/>
        <w:keepLines/>
        <w:spacing w:after="20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20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一般公共预算</w:t>
      </w:r>
      <w:r>
        <w:rPr>
          <w:color w:val="000000"/>
          <w:sz w:val="34"/>
          <w:szCs w:val="34"/>
          <w:lang w:val="zh-CN" w:eastAsia="zh-CN" w:bidi="zh-CN"/>
        </w:rPr>
        <w:t>“三</w:t>
      </w:r>
      <w:r>
        <w:rPr>
          <w:color w:val="000000"/>
          <w:sz w:val="34"/>
          <w:szCs w:val="34"/>
        </w:rPr>
        <w:t>公”经费支出表</w:t>
      </w:r>
      <w:bookmarkEnd w:id="12"/>
      <w:bookmarkEnd w:id="13"/>
      <w:bookmarkEnd w:id="14"/>
    </w:p>
    <w:p>
      <w:pPr>
        <w:pStyle w:val="7"/>
        <w:tabs>
          <w:tab w:val="left" w:pos="12970"/>
        </w:tabs>
        <w:ind w:firstLine="570" w:firstLineChars="300"/>
        <w:jc w:val="left"/>
        <w:rPr>
          <w:color w:val="000000"/>
        </w:rPr>
      </w:pPr>
      <w:r>
        <w:rPr>
          <w:color w:val="000000"/>
        </w:rPr>
        <w:t>墳报单位</w:t>
      </w:r>
      <w:r>
        <w:rPr>
          <w:rFonts w:hint="eastAsia"/>
          <w:color w:val="000000"/>
          <w:lang w:eastAsia="zh-CN"/>
        </w:rPr>
        <w:t>：110中国共产党九江市浔阳区委员会组织部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                        </w:t>
      </w:r>
      <w:r>
        <w:rPr>
          <w:color w:val="000000"/>
        </w:rPr>
        <w:t>单位:</w:t>
      </w:r>
      <w:r>
        <w:rPr>
          <w:rFonts w:hint="eastAsia"/>
          <w:color w:val="000000"/>
          <w:lang w:eastAsia="zh-CN"/>
        </w:rPr>
        <w:t>万</w:t>
      </w:r>
      <w:r>
        <w:rPr>
          <w:color w:val="000000"/>
        </w:rPr>
        <w:t>元</w:t>
      </w:r>
    </w:p>
    <w:tbl>
      <w:tblPr>
        <w:tblStyle w:val="4"/>
        <w:tblW w:w="133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1861"/>
        <w:gridCol w:w="1574"/>
        <w:gridCol w:w="2056"/>
        <w:gridCol w:w="1600"/>
        <w:gridCol w:w="1978"/>
        <w:gridCol w:w="25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exac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单位编码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单位名称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合计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因公出国(境)费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公务接待费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zh-TW"/>
              </w:rPr>
              <w:t>公务用车运行维护费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公务用车购置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exac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110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中国共产党九江市浔阳区委员会组织部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0.36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zh-TW"/>
              </w:rPr>
              <w:t>-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zh-TW"/>
              </w:rPr>
              <w:t>0.36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zh-TW"/>
              </w:rPr>
              <w:t>-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</w:tbl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1200" w:firstLineChars="500"/>
        <w:jc w:val="both"/>
        <w:rPr>
          <w:color w:val="000000"/>
          <w:sz w:val="34"/>
          <w:szCs w:val="34"/>
          <w:lang w:val="en-US"/>
        </w:rPr>
      </w:pPr>
      <w:bookmarkStart w:id="15" w:name="bookmark108"/>
      <w:bookmarkStart w:id="16" w:name="bookmark107"/>
      <w:bookmarkStart w:id="17" w:name="bookmark106"/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</w:p>
    <w:p>
      <w:pPr>
        <w:pStyle w:val="6"/>
        <w:keepNext/>
        <w:keepLines/>
        <w:spacing w:after="6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60" w:line="240" w:lineRule="auto"/>
        <w:rPr>
          <w:sz w:val="34"/>
          <w:szCs w:val="34"/>
        </w:rPr>
      </w:pPr>
      <w:r>
        <w:rPr>
          <w:color w:val="000000"/>
          <w:sz w:val="34"/>
          <w:szCs w:val="34"/>
        </w:rPr>
        <w:t>政府性基金预算支出表</w:t>
      </w:r>
      <w:bookmarkEnd w:id="15"/>
      <w:bookmarkEnd w:id="16"/>
      <w:bookmarkEnd w:id="17"/>
    </w:p>
    <w:p>
      <w:pPr>
        <w:pStyle w:val="7"/>
        <w:tabs>
          <w:tab w:val="left" w:pos="12970"/>
        </w:tabs>
        <w:ind w:firstLine="1710" w:firstLineChars="900"/>
        <w:jc w:val="left"/>
        <w:rPr>
          <w:color w:val="000000"/>
        </w:rPr>
      </w:pPr>
      <w:r>
        <w:rPr>
          <w:color w:val="000000"/>
        </w:rPr>
        <w:t>墳报单位</w:t>
      </w:r>
      <w:r>
        <w:rPr>
          <w:rFonts w:hint="eastAsia"/>
          <w:color w:val="000000"/>
          <w:lang w:eastAsia="zh-CN"/>
        </w:rPr>
        <w:t>：110中国共产党九江市浔阳区委员会组织部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color w:val="000000"/>
        </w:rPr>
        <w:t>单位:</w:t>
      </w:r>
      <w:r>
        <w:rPr>
          <w:rFonts w:hint="eastAsia"/>
          <w:color w:val="000000"/>
          <w:lang w:eastAsia="zh-CN"/>
        </w:rPr>
        <w:t>万</w:t>
      </w:r>
      <w:r>
        <w:rPr>
          <w:color w:val="000000"/>
        </w:rPr>
        <w:t>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5"/>
        <w:gridCol w:w="1707"/>
        <w:gridCol w:w="2694"/>
        <w:gridCol w:w="2704"/>
        <w:gridCol w:w="2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支出功能分类科目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2021年预算数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科目名称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无此项数据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exac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 计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</w:tbl>
    <w:p>
      <w:pPr>
        <w:pStyle w:val="7"/>
        <w:tabs>
          <w:tab w:val="left" w:pos="12970"/>
        </w:tabs>
        <w:ind w:firstLine="570" w:firstLineChars="300"/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960" w:firstLineChars="400"/>
        <w:jc w:val="both"/>
        <w:rPr>
          <w:color w:val="000000"/>
          <w:sz w:val="34"/>
          <w:szCs w:val="34"/>
          <w:lang w:val="en-US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</w:p>
    <w:p>
      <w:pPr>
        <w:pStyle w:val="6"/>
        <w:keepNext/>
        <w:keepLines/>
        <w:spacing w:after="6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60" w:line="240" w:lineRule="auto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  <w:lang w:eastAsia="zh-CN"/>
        </w:rPr>
        <w:t>支出预算总</w:t>
      </w:r>
      <w:r>
        <w:rPr>
          <w:color w:val="000000"/>
          <w:sz w:val="34"/>
          <w:szCs w:val="34"/>
        </w:rPr>
        <w:t>表</w:t>
      </w:r>
    </w:p>
    <w:p>
      <w:pPr>
        <w:pStyle w:val="7"/>
        <w:tabs>
          <w:tab w:val="left" w:pos="12970"/>
        </w:tabs>
        <w:ind w:firstLine="950" w:firstLineChars="500"/>
        <w:jc w:val="left"/>
        <w:rPr>
          <w:color w:val="000000"/>
        </w:rPr>
      </w:pPr>
      <w:r>
        <w:rPr>
          <w:color w:val="000000"/>
        </w:rPr>
        <w:t>墳报单位</w:t>
      </w:r>
      <w:r>
        <w:rPr>
          <w:rFonts w:hint="eastAsia"/>
          <w:color w:val="000000"/>
          <w:lang w:eastAsia="zh-CN"/>
        </w:rPr>
        <w:t>：110中国共产党九江市浔阳区委员会组织部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                </w:t>
      </w:r>
      <w:r>
        <w:rPr>
          <w:color w:val="000000"/>
        </w:rPr>
        <w:t>单位:</w:t>
      </w:r>
      <w:r>
        <w:rPr>
          <w:rFonts w:hint="eastAsia"/>
          <w:color w:val="000000"/>
          <w:lang w:eastAsia="zh-CN"/>
        </w:rPr>
        <w:t>万</w:t>
      </w:r>
      <w:r>
        <w:rPr>
          <w:color w:val="000000"/>
        </w:rPr>
        <w:t>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4003"/>
        <w:gridCol w:w="40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科目名称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  <w:lang w:val="zh-TW" w:eastAsia="zh-T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结转下年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459.84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1.49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20"/>
                <w:szCs w:val="20"/>
              </w:rPr>
              <w:t>合 计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461.33</w:t>
            </w:r>
          </w:p>
        </w:tc>
        <w:tc>
          <w:tcPr>
            <w:tcW w:w="4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-</w:t>
            </w:r>
          </w:p>
        </w:tc>
      </w:tr>
    </w:tbl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pPr>
        <w:pStyle w:val="6"/>
        <w:keepNext/>
        <w:keepLines/>
        <w:spacing w:after="100" w:line="240" w:lineRule="auto"/>
        <w:ind w:firstLine="1440" w:firstLineChars="600"/>
        <w:jc w:val="both"/>
        <w:rPr>
          <w:color w:val="000000"/>
          <w:sz w:val="34"/>
          <w:szCs w:val="34"/>
          <w:lang w:val="en-US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</w:p>
    <w:p>
      <w:pPr>
        <w:pStyle w:val="6"/>
        <w:keepNext/>
        <w:keepLines/>
        <w:spacing w:after="60" w:line="240" w:lineRule="auto"/>
        <w:jc w:val="both"/>
        <w:rPr>
          <w:color w:val="000000"/>
          <w:sz w:val="34"/>
          <w:szCs w:val="34"/>
        </w:rPr>
      </w:pPr>
    </w:p>
    <w:p>
      <w:pPr>
        <w:pStyle w:val="6"/>
        <w:keepNext/>
        <w:keepLines/>
        <w:spacing w:after="60" w:line="240" w:lineRule="auto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  <w:lang w:eastAsia="zh-CN"/>
        </w:rPr>
        <w:t>财政拨款预算表</w:t>
      </w:r>
    </w:p>
    <w:p>
      <w:pPr>
        <w:pStyle w:val="7"/>
        <w:tabs>
          <w:tab w:val="left" w:pos="12970"/>
        </w:tabs>
        <w:ind w:firstLine="1520" w:firstLineChars="800"/>
        <w:jc w:val="left"/>
        <w:rPr>
          <w:color w:val="000000"/>
        </w:rPr>
      </w:pPr>
      <w:r>
        <w:rPr>
          <w:color w:val="000000"/>
        </w:rPr>
        <w:t>墳报单位</w:t>
      </w:r>
      <w:r>
        <w:rPr>
          <w:rFonts w:hint="eastAsia"/>
          <w:color w:val="000000"/>
          <w:lang w:eastAsia="zh-CN"/>
        </w:rPr>
        <w:t>：110中国共产党九江市浔阳区委员会组织部 , 110001中国共产党九江市浔阳区委员会组织部本级</w:t>
      </w:r>
      <w:r>
        <w:rPr>
          <w:rFonts w:hint="eastAsia"/>
          <w:color w:val="000000"/>
          <w:lang w:val="en-US" w:eastAsia="zh-CN"/>
        </w:rPr>
        <w:t xml:space="preserve">            </w:t>
      </w:r>
      <w:r>
        <w:rPr>
          <w:color w:val="000000"/>
        </w:rPr>
        <w:t>单位:</w:t>
      </w:r>
      <w:r>
        <w:rPr>
          <w:rFonts w:hint="eastAsia"/>
          <w:color w:val="000000"/>
          <w:lang w:eastAsia="zh-CN"/>
        </w:rPr>
        <w:t>万</w:t>
      </w:r>
      <w:r>
        <w:rPr>
          <w:color w:val="000000"/>
        </w:rPr>
        <w:t>元</w:t>
      </w:r>
    </w:p>
    <w:tbl>
      <w:tblPr>
        <w:tblStyle w:val="4"/>
        <w:tblW w:w="403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2290"/>
        <w:gridCol w:w="2626"/>
        <w:gridCol w:w="31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科目名称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一般公共预算支出</w:t>
            </w:r>
          </w:p>
        </w:tc>
        <w:tc>
          <w:tcPr>
            <w:tcW w:w="1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1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431.93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一般公共服务支出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11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430.44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社会保障和就业支出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11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1.49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7"/>
        <w:tabs>
          <w:tab w:val="left" w:pos="12970"/>
        </w:tabs>
        <w:ind w:firstLine="1520" w:firstLineChars="800"/>
        <w:jc w:val="left"/>
        <w:rPr>
          <w:rFonts w:hint="eastAsia"/>
          <w:color w:val="000000"/>
          <w:lang w:eastAsia="zh-CN"/>
        </w:rPr>
      </w:pPr>
    </w:p>
    <w:p>
      <w:pPr>
        <w:pStyle w:val="2"/>
        <w:spacing w:after="0" w:line="558" w:lineRule="exact"/>
        <w:rPr>
          <w:rFonts w:hint="eastAsia"/>
          <w:color w:val="000000"/>
        </w:rPr>
      </w:pPr>
    </w:p>
    <w:p>
      <w:pPr>
        <w:pStyle w:val="6"/>
        <w:keepNext/>
        <w:keepLines/>
        <w:spacing w:after="100" w:line="240" w:lineRule="auto"/>
        <w:ind w:firstLine="1440" w:firstLineChars="600"/>
        <w:jc w:val="both"/>
        <w:rPr>
          <w:color w:val="000000"/>
          <w:sz w:val="34"/>
          <w:szCs w:val="34"/>
          <w:lang w:val="en-US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</w:p>
    <w:p>
      <w:pPr>
        <w:pStyle w:val="2"/>
        <w:rPr>
          <w:rFonts w:hint="eastAsia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drawing>
          <wp:inline distT="0" distB="0" distL="114300" distR="114300">
            <wp:extent cx="5678805" cy="5271770"/>
            <wp:effectExtent l="0" t="0" r="5715" b="1270"/>
            <wp:docPr id="1" name="图片 1" descr="16581272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12728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52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/>
        <w:keepLines/>
        <w:spacing w:after="100" w:line="240" w:lineRule="auto"/>
        <w:ind w:firstLine="1440" w:firstLineChars="600"/>
        <w:jc w:val="both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部门公开表</w:t>
      </w:r>
      <w:r>
        <w:rPr>
          <w:rFonts w:hint="eastAsia"/>
          <w:color w:val="000000"/>
          <w:sz w:val="24"/>
          <w:szCs w:val="24"/>
          <w:lang w:val="en-US" w:eastAsia="zh-CN"/>
        </w:rPr>
        <w:t>12</w:t>
      </w:r>
    </w:p>
    <w:p>
      <w:pPr>
        <w:pStyle w:val="6"/>
        <w:keepNext/>
        <w:keepLines/>
        <w:spacing w:after="100" w:line="240" w:lineRule="auto"/>
        <w:ind w:firstLine="1440" w:firstLineChars="600"/>
        <w:jc w:val="both"/>
        <w:rPr>
          <w:color w:val="000000"/>
          <w:sz w:val="24"/>
          <w:szCs w:val="24"/>
          <w:lang w:val="en-US" w:eastAsia="zh-CN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项目支出专项资金绩效目标申报表</w:t>
      </w:r>
    </w:p>
    <w:p>
      <w:pPr>
        <w:spacing w:line="520" w:lineRule="exact"/>
        <w:jc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（2021年度）</w:t>
      </w:r>
    </w:p>
    <w:tbl>
      <w:tblPr>
        <w:tblStyle w:val="4"/>
        <w:tblW w:w="9462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16"/>
        <w:gridCol w:w="859"/>
        <w:gridCol w:w="1158"/>
        <w:gridCol w:w="1238"/>
        <w:gridCol w:w="471"/>
        <w:gridCol w:w="999"/>
        <w:gridCol w:w="1137"/>
        <w:gridCol w:w="626"/>
        <w:gridCol w:w="599"/>
        <w:gridCol w:w="195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社区（村）党员远程教育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延续项目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中期资金总额：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45万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中期目标（2021年—2023年）</w:t>
            </w:r>
          </w:p>
        </w:tc>
        <w:tc>
          <w:tcPr>
            <w:tcW w:w="4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依托远程教育站点，对社区（村）党员开展教育培训、远程视频会议等，进一步强化理论武装。</w:t>
            </w:r>
          </w:p>
        </w:tc>
        <w:tc>
          <w:tcPr>
            <w:tcW w:w="4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组织社区（村）党员每周利用远程教育系统开展自学，定期召开会议，强化理论武装。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参训党员人数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6000人次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参训党员人数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2000人次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党员参与远程教育率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党员参与远程教育率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远程教育及时性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远程教育及时性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与电信签约合同金额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10万/年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与电信签约合同金额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强化党员理论武装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强化党员理论武装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社区（村）党员培训覆盖率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社区（村）党员培训覆盖率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参训党员满意度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≥80%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参训党员满意度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728B9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≥70%</w:t>
            </w:r>
          </w:p>
        </w:tc>
      </w:tr>
    </w:tbl>
    <w:p>
      <w:pPr>
        <w:pStyle w:val="7"/>
        <w:tabs>
          <w:tab w:val="left" w:pos="12970"/>
        </w:tabs>
        <w:jc w:val="left"/>
        <w:rPr>
          <w:rFonts w:hint="eastAsia"/>
          <w:color w:val="000000"/>
          <w:lang w:val="en-US" w:eastAsia="zh-CN"/>
        </w:rPr>
      </w:pPr>
    </w:p>
    <w:p>
      <w:bookmarkStart w:id="18" w:name="_GoBack"/>
      <w:bookmarkEnd w:id="18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301C43C4"/>
    <w:rsid w:val="001677D5"/>
    <w:rsid w:val="001B4650"/>
    <w:rsid w:val="00546E8A"/>
    <w:rsid w:val="005F48D3"/>
    <w:rsid w:val="0060622B"/>
    <w:rsid w:val="00C4344F"/>
    <w:rsid w:val="00D43866"/>
    <w:rsid w:val="00EC468E"/>
    <w:rsid w:val="010B55BC"/>
    <w:rsid w:val="010F2E17"/>
    <w:rsid w:val="01417FC7"/>
    <w:rsid w:val="019B7647"/>
    <w:rsid w:val="01B11AA8"/>
    <w:rsid w:val="01C35C93"/>
    <w:rsid w:val="01EC6303"/>
    <w:rsid w:val="01F33AC6"/>
    <w:rsid w:val="0223560B"/>
    <w:rsid w:val="02256C41"/>
    <w:rsid w:val="02326DCA"/>
    <w:rsid w:val="0237733A"/>
    <w:rsid w:val="023B70EE"/>
    <w:rsid w:val="023F3EDA"/>
    <w:rsid w:val="024C142E"/>
    <w:rsid w:val="027977F4"/>
    <w:rsid w:val="02CB3622"/>
    <w:rsid w:val="02F76DF2"/>
    <w:rsid w:val="031D48AC"/>
    <w:rsid w:val="033F0D26"/>
    <w:rsid w:val="039F6F2C"/>
    <w:rsid w:val="03AA5929"/>
    <w:rsid w:val="03CD79CC"/>
    <w:rsid w:val="03D20C84"/>
    <w:rsid w:val="03E17ABF"/>
    <w:rsid w:val="03E25FC1"/>
    <w:rsid w:val="03F2563F"/>
    <w:rsid w:val="03FB57E8"/>
    <w:rsid w:val="04422257"/>
    <w:rsid w:val="04810B69"/>
    <w:rsid w:val="04866888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50A7B17"/>
    <w:rsid w:val="0510165E"/>
    <w:rsid w:val="0521428B"/>
    <w:rsid w:val="052A2F82"/>
    <w:rsid w:val="054D2737"/>
    <w:rsid w:val="0565010A"/>
    <w:rsid w:val="056C07E4"/>
    <w:rsid w:val="05824F06"/>
    <w:rsid w:val="059724DB"/>
    <w:rsid w:val="059A592B"/>
    <w:rsid w:val="05A112E5"/>
    <w:rsid w:val="05A16785"/>
    <w:rsid w:val="05B3762C"/>
    <w:rsid w:val="05B9293B"/>
    <w:rsid w:val="05E63094"/>
    <w:rsid w:val="05F0143E"/>
    <w:rsid w:val="05FB1452"/>
    <w:rsid w:val="06352786"/>
    <w:rsid w:val="064E07B6"/>
    <w:rsid w:val="065C511F"/>
    <w:rsid w:val="069E3154"/>
    <w:rsid w:val="06A24082"/>
    <w:rsid w:val="06B70494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7701ED"/>
    <w:rsid w:val="07961A53"/>
    <w:rsid w:val="07C52097"/>
    <w:rsid w:val="07EA6ADD"/>
    <w:rsid w:val="0812252F"/>
    <w:rsid w:val="08147B23"/>
    <w:rsid w:val="08231D5B"/>
    <w:rsid w:val="082941E1"/>
    <w:rsid w:val="08364930"/>
    <w:rsid w:val="08681618"/>
    <w:rsid w:val="087B12BD"/>
    <w:rsid w:val="087E083C"/>
    <w:rsid w:val="08DC24C2"/>
    <w:rsid w:val="08EF14EB"/>
    <w:rsid w:val="092777E9"/>
    <w:rsid w:val="094B0D1E"/>
    <w:rsid w:val="09507BDD"/>
    <w:rsid w:val="0955013F"/>
    <w:rsid w:val="097D07FE"/>
    <w:rsid w:val="097E0FAA"/>
    <w:rsid w:val="098743F0"/>
    <w:rsid w:val="09B97206"/>
    <w:rsid w:val="09EE3266"/>
    <w:rsid w:val="0A0C2C5B"/>
    <w:rsid w:val="0A2431DE"/>
    <w:rsid w:val="0A511706"/>
    <w:rsid w:val="0A572C85"/>
    <w:rsid w:val="0A9173B9"/>
    <w:rsid w:val="0AB852B7"/>
    <w:rsid w:val="0ACC55FA"/>
    <w:rsid w:val="0AD50DF9"/>
    <w:rsid w:val="0AE86C08"/>
    <w:rsid w:val="0B642A6C"/>
    <w:rsid w:val="0B856917"/>
    <w:rsid w:val="0B8B7800"/>
    <w:rsid w:val="0B91058F"/>
    <w:rsid w:val="0BB11F66"/>
    <w:rsid w:val="0BB732D7"/>
    <w:rsid w:val="0BBB0892"/>
    <w:rsid w:val="0BBB1B76"/>
    <w:rsid w:val="0BD13903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AD0DA5"/>
    <w:rsid w:val="0E4B1E1C"/>
    <w:rsid w:val="0E4F7BD3"/>
    <w:rsid w:val="0E5C3BF0"/>
    <w:rsid w:val="0E611482"/>
    <w:rsid w:val="0E652196"/>
    <w:rsid w:val="0E665E34"/>
    <w:rsid w:val="0E6A3BC6"/>
    <w:rsid w:val="0E9269D7"/>
    <w:rsid w:val="0EA114D1"/>
    <w:rsid w:val="0EA65A98"/>
    <w:rsid w:val="0EBE3D70"/>
    <w:rsid w:val="0EC81038"/>
    <w:rsid w:val="0EFA2F18"/>
    <w:rsid w:val="0F26570F"/>
    <w:rsid w:val="0F316A11"/>
    <w:rsid w:val="0F353608"/>
    <w:rsid w:val="0F4A4626"/>
    <w:rsid w:val="0F942812"/>
    <w:rsid w:val="0FC044EC"/>
    <w:rsid w:val="0FD81714"/>
    <w:rsid w:val="0FED6011"/>
    <w:rsid w:val="10123754"/>
    <w:rsid w:val="101909EE"/>
    <w:rsid w:val="101D08A6"/>
    <w:rsid w:val="101D4C5F"/>
    <w:rsid w:val="102149C7"/>
    <w:rsid w:val="10506221"/>
    <w:rsid w:val="1057550D"/>
    <w:rsid w:val="10A87826"/>
    <w:rsid w:val="10AD4116"/>
    <w:rsid w:val="10BF1391"/>
    <w:rsid w:val="10CD7A3A"/>
    <w:rsid w:val="10E56E13"/>
    <w:rsid w:val="10E627F8"/>
    <w:rsid w:val="10EE09CA"/>
    <w:rsid w:val="11016B82"/>
    <w:rsid w:val="11212BAF"/>
    <w:rsid w:val="1139079C"/>
    <w:rsid w:val="113D047A"/>
    <w:rsid w:val="118B54C6"/>
    <w:rsid w:val="11D823C5"/>
    <w:rsid w:val="11E47639"/>
    <w:rsid w:val="121C37BE"/>
    <w:rsid w:val="12211A49"/>
    <w:rsid w:val="123946FC"/>
    <w:rsid w:val="12487D8E"/>
    <w:rsid w:val="125646C8"/>
    <w:rsid w:val="128B3459"/>
    <w:rsid w:val="12B47318"/>
    <w:rsid w:val="12D46AF8"/>
    <w:rsid w:val="12ED5F42"/>
    <w:rsid w:val="12F126AC"/>
    <w:rsid w:val="12F668D1"/>
    <w:rsid w:val="13037F4A"/>
    <w:rsid w:val="130625AF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A4334F"/>
    <w:rsid w:val="13B05BAD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7401A2"/>
    <w:rsid w:val="147471F6"/>
    <w:rsid w:val="14A31113"/>
    <w:rsid w:val="14E17B60"/>
    <w:rsid w:val="14FB3231"/>
    <w:rsid w:val="15154FBA"/>
    <w:rsid w:val="15210B95"/>
    <w:rsid w:val="155A0983"/>
    <w:rsid w:val="1567242A"/>
    <w:rsid w:val="15966121"/>
    <w:rsid w:val="15A40B75"/>
    <w:rsid w:val="15F077EF"/>
    <w:rsid w:val="1629624B"/>
    <w:rsid w:val="163E2B1A"/>
    <w:rsid w:val="164065C7"/>
    <w:rsid w:val="16570397"/>
    <w:rsid w:val="166D196F"/>
    <w:rsid w:val="169D40F8"/>
    <w:rsid w:val="16D5059A"/>
    <w:rsid w:val="16ED3C32"/>
    <w:rsid w:val="172F06E2"/>
    <w:rsid w:val="173310B7"/>
    <w:rsid w:val="17393C37"/>
    <w:rsid w:val="173E207C"/>
    <w:rsid w:val="175C61BD"/>
    <w:rsid w:val="17713AD3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926807"/>
    <w:rsid w:val="18AC5F19"/>
    <w:rsid w:val="18D52997"/>
    <w:rsid w:val="18EB49D9"/>
    <w:rsid w:val="18F268D5"/>
    <w:rsid w:val="18F83855"/>
    <w:rsid w:val="190C0F7D"/>
    <w:rsid w:val="1916646D"/>
    <w:rsid w:val="191D3526"/>
    <w:rsid w:val="19651999"/>
    <w:rsid w:val="19A7115E"/>
    <w:rsid w:val="19A97266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330C4D"/>
    <w:rsid w:val="1B3D3A23"/>
    <w:rsid w:val="1B713790"/>
    <w:rsid w:val="1B731E59"/>
    <w:rsid w:val="1BD67128"/>
    <w:rsid w:val="1C090FCC"/>
    <w:rsid w:val="1C0E2BB2"/>
    <w:rsid w:val="1C270E53"/>
    <w:rsid w:val="1C311197"/>
    <w:rsid w:val="1C41725D"/>
    <w:rsid w:val="1C7A787A"/>
    <w:rsid w:val="1C9A6CA2"/>
    <w:rsid w:val="1CBB4AC6"/>
    <w:rsid w:val="1CC36FF8"/>
    <w:rsid w:val="1D14422F"/>
    <w:rsid w:val="1D277810"/>
    <w:rsid w:val="1D456344"/>
    <w:rsid w:val="1D466616"/>
    <w:rsid w:val="1D721A0C"/>
    <w:rsid w:val="1D7D0A0C"/>
    <w:rsid w:val="1DC51AAC"/>
    <w:rsid w:val="1E437622"/>
    <w:rsid w:val="1E5502EB"/>
    <w:rsid w:val="1E743313"/>
    <w:rsid w:val="1E923AD6"/>
    <w:rsid w:val="1E986CA5"/>
    <w:rsid w:val="1EE34825"/>
    <w:rsid w:val="1F5433EA"/>
    <w:rsid w:val="1F637C8D"/>
    <w:rsid w:val="1F846B58"/>
    <w:rsid w:val="1F870BC2"/>
    <w:rsid w:val="1F9A72AE"/>
    <w:rsid w:val="1FAB2DE6"/>
    <w:rsid w:val="1FBA3382"/>
    <w:rsid w:val="20335931"/>
    <w:rsid w:val="20682677"/>
    <w:rsid w:val="20703017"/>
    <w:rsid w:val="2090036C"/>
    <w:rsid w:val="20D81659"/>
    <w:rsid w:val="21064484"/>
    <w:rsid w:val="211018B4"/>
    <w:rsid w:val="212517E8"/>
    <w:rsid w:val="21425C3B"/>
    <w:rsid w:val="21440C94"/>
    <w:rsid w:val="21640B1B"/>
    <w:rsid w:val="216F014D"/>
    <w:rsid w:val="21705539"/>
    <w:rsid w:val="217C3001"/>
    <w:rsid w:val="219247FC"/>
    <w:rsid w:val="21B52B8E"/>
    <w:rsid w:val="21C372F1"/>
    <w:rsid w:val="21CD3095"/>
    <w:rsid w:val="21D76C6E"/>
    <w:rsid w:val="21DE54BF"/>
    <w:rsid w:val="22102008"/>
    <w:rsid w:val="221F0062"/>
    <w:rsid w:val="2225185F"/>
    <w:rsid w:val="22415AD9"/>
    <w:rsid w:val="22976C38"/>
    <w:rsid w:val="22AF6A13"/>
    <w:rsid w:val="22D75781"/>
    <w:rsid w:val="22FE4E1B"/>
    <w:rsid w:val="23433EA0"/>
    <w:rsid w:val="237C634B"/>
    <w:rsid w:val="23930DA4"/>
    <w:rsid w:val="23F735E2"/>
    <w:rsid w:val="240E7787"/>
    <w:rsid w:val="24122727"/>
    <w:rsid w:val="24141D82"/>
    <w:rsid w:val="244D3FB5"/>
    <w:rsid w:val="246634E3"/>
    <w:rsid w:val="24666BBC"/>
    <w:rsid w:val="24744EFD"/>
    <w:rsid w:val="2489339A"/>
    <w:rsid w:val="24936BB7"/>
    <w:rsid w:val="24A64F28"/>
    <w:rsid w:val="24CA64D7"/>
    <w:rsid w:val="24F65B11"/>
    <w:rsid w:val="25142F7D"/>
    <w:rsid w:val="253C5CAB"/>
    <w:rsid w:val="25464FA5"/>
    <w:rsid w:val="256C242D"/>
    <w:rsid w:val="256E3DC9"/>
    <w:rsid w:val="25A55ABB"/>
    <w:rsid w:val="25DC04D9"/>
    <w:rsid w:val="25E23BCC"/>
    <w:rsid w:val="25EC7FA7"/>
    <w:rsid w:val="25F83E12"/>
    <w:rsid w:val="265E4682"/>
    <w:rsid w:val="265F007E"/>
    <w:rsid w:val="266D0ECC"/>
    <w:rsid w:val="2691491B"/>
    <w:rsid w:val="26AD59E1"/>
    <w:rsid w:val="26B11A53"/>
    <w:rsid w:val="26DF54EE"/>
    <w:rsid w:val="26EB072C"/>
    <w:rsid w:val="26EB1B8A"/>
    <w:rsid w:val="26F0668A"/>
    <w:rsid w:val="270B2C93"/>
    <w:rsid w:val="271516C9"/>
    <w:rsid w:val="2769113D"/>
    <w:rsid w:val="27726890"/>
    <w:rsid w:val="27A167CF"/>
    <w:rsid w:val="27A758E8"/>
    <w:rsid w:val="27A82CDE"/>
    <w:rsid w:val="27AB65DA"/>
    <w:rsid w:val="27BA539B"/>
    <w:rsid w:val="27EC2FCD"/>
    <w:rsid w:val="28142D29"/>
    <w:rsid w:val="281A7351"/>
    <w:rsid w:val="28356C80"/>
    <w:rsid w:val="287E0096"/>
    <w:rsid w:val="288A593B"/>
    <w:rsid w:val="289F5BA2"/>
    <w:rsid w:val="28AD4F41"/>
    <w:rsid w:val="28EB0496"/>
    <w:rsid w:val="290F0C4B"/>
    <w:rsid w:val="292B2660"/>
    <w:rsid w:val="292D32C8"/>
    <w:rsid w:val="294D2B88"/>
    <w:rsid w:val="29690961"/>
    <w:rsid w:val="297D24E0"/>
    <w:rsid w:val="299F0587"/>
    <w:rsid w:val="29BB4CF3"/>
    <w:rsid w:val="2A342FDB"/>
    <w:rsid w:val="2A406CED"/>
    <w:rsid w:val="2A4366A7"/>
    <w:rsid w:val="2A464F26"/>
    <w:rsid w:val="2A6028C9"/>
    <w:rsid w:val="2A6D7113"/>
    <w:rsid w:val="2A7D5B6D"/>
    <w:rsid w:val="2AA83D75"/>
    <w:rsid w:val="2AB04AF6"/>
    <w:rsid w:val="2ADB7BBD"/>
    <w:rsid w:val="2B036B3B"/>
    <w:rsid w:val="2B171864"/>
    <w:rsid w:val="2B496F41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320151"/>
    <w:rsid w:val="2C8B1F26"/>
    <w:rsid w:val="2CAF03A6"/>
    <w:rsid w:val="2CDF6CD3"/>
    <w:rsid w:val="2CF07C7A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DA1D01"/>
    <w:rsid w:val="2DF2640F"/>
    <w:rsid w:val="2DFB5211"/>
    <w:rsid w:val="2E1E23AC"/>
    <w:rsid w:val="2E274ADB"/>
    <w:rsid w:val="2EB22651"/>
    <w:rsid w:val="2EC71C98"/>
    <w:rsid w:val="2EC73493"/>
    <w:rsid w:val="2EDD2C5E"/>
    <w:rsid w:val="2EF95BB6"/>
    <w:rsid w:val="2F200982"/>
    <w:rsid w:val="2F2D01F5"/>
    <w:rsid w:val="2F496018"/>
    <w:rsid w:val="2F534B75"/>
    <w:rsid w:val="2F6B7B5E"/>
    <w:rsid w:val="3002003B"/>
    <w:rsid w:val="300D6321"/>
    <w:rsid w:val="301C43C4"/>
    <w:rsid w:val="3028314C"/>
    <w:rsid w:val="30295EAA"/>
    <w:rsid w:val="303E5F5E"/>
    <w:rsid w:val="30587E93"/>
    <w:rsid w:val="30672301"/>
    <w:rsid w:val="3069403E"/>
    <w:rsid w:val="306C4D75"/>
    <w:rsid w:val="30702B10"/>
    <w:rsid w:val="30904332"/>
    <w:rsid w:val="30D801FE"/>
    <w:rsid w:val="310B1136"/>
    <w:rsid w:val="31500961"/>
    <w:rsid w:val="316361C9"/>
    <w:rsid w:val="31725725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85497B"/>
    <w:rsid w:val="3395653B"/>
    <w:rsid w:val="339A7C2B"/>
    <w:rsid w:val="33D339A0"/>
    <w:rsid w:val="33EF6E46"/>
    <w:rsid w:val="33F70B1F"/>
    <w:rsid w:val="34005E6A"/>
    <w:rsid w:val="34316407"/>
    <w:rsid w:val="34357B82"/>
    <w:rsid w:val="34B421FB"/>
    <w:rsid w:val="34CC7A6E"/>
    <w:rsid w:val="34D16799"/>
    <w:rsid w:val="350718F8"/>
    <w:rsid w:val="35167C7A"/>
    <w:rsid w:val="351D410B"/>
    <w:rsid w:val="352D6922"/>
    <w:rsid w:val="35410F18"/>
    <w:rsid w:val="35662D92"/>
    <w:rsid w:val="358E24DA"/>
    <w:rsid w:val="359D0A1E"/>
    <w:rsid w:val="359F2037"/>
    <w:rsid w:val="35B557C0"/>
    <w:rsid w:val="35D73E18"/>
    <w:rsid w:val="35F225FB"/>
    <w:rsid w:val="360150A5"/>
    <w:rsid w:val="360C02E5"/>
    <w:rsid w:val="361E53EA"/>
    <w:rsid w:val="369525D0"/>
    <w:rsid w:val="36A301EA"/>
    <w:rsid w:val="36AD2C46"/>
    <w:rsid w:val="36CB23D1"/>
    <w:rsid w:val="370573C9"/>
    <w:rsid w:val="37075BF7"/>
    <w:rsid w:val="370935FB"/>
    <w:rsid w:val="37183174"/>
    <w:rsid w:val="37347FCA"/>
    <w:rsid w:val="373E182B"/>
    <w:rsid w:val="374629CA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0E147A"/>
    <w:rsid w:val="38567792"/>
    <w:rsid w:val="38620834"/>
    <w:rsid w:val="387067BA"/>
    <w:rsid w:val="3875087F"/>
    <w:rsid w:val="387B2E36"/>
    <w:rsid w:val="3881042D"/>
    <w:rsid w:val="38AD493B"/>
    <w:rsid w:val="38D84343"/>
    <w:rsid w:val="39211F6B"/>
    <w:rsid w:val="39611846"/>
    <w:rsid w:val="39835E47"/>
    <w:rsid w:val="39855CA6"/>
    <w:rsid w:val="399671EE"/>
    <w:rsid w:val="399702A4"/>
    <w:rsid w:val="39AA72ED"/>
    <w:rsid w:val="39AF3F67"/>
    <w:rsid w:val="39BA65BA"/>
    <w:rsid w:val="39BE1738"/>
    <w:rsid w:val="39D56487"/>
    <w:rsid w:val="39E26AF5"/>
    <w:rsid w:val="3A132086"/>
    <w:rsid w:val="3A286CE0"/>
    <w:rsid w:val="3A582090"/>
    <w:rsid w:val="3A6F2760"/>
    <w:rsid w:val="3A780740"/>
    <w:rsid w:val="3A832C8B"/>
    <w:rsid w:val="3A8F3C80"/>
    <w:rsid w:val="3A966A55"/>
    <w:rsid w:val="3AA10376"/>
    <w:rsid w:val="3AD079B7"/>
    <w:rsid w:val="3AD90ED2"/>
    <w:rsid w:val="3AEE731C"/>
    <w:rsid w:val="3B240E97"/>
    <w:rsid w:val="3B780AF4"/>
    <w:rsid w:val="3B7E7EDE"/>
    <w:rsid w:val="3B970BAE"/>
    <w:rsid w:val="3BA30AE0"/>
    <w:rsid w:val="3BA90A41"/>
    <w:rsid w:val="3BF23793"/>
    <w:rsid w:val="3BFB7443"/>
    <w:rsid w:val="3C264DFD"/>
    <w:rsid w:val="3C5D2AD3"/>
    <w:rsid w:val="3C754944"/>
    <w:rsid w:val="3C931F40"/>
    <w:rsid w:val="3CA027DF"/>
    <w:rsid w:val="3CDE78B7"/>
    <w:rsid w:val="3CF06825"/>
    <w:rsid w:val="3CF32375"/>
    <w:rsid w:val="3D2B53A1"/>
    <w:rsid w:val="3D3577FC"/>
    <w:rsid w:val="3D647A0A"/>
    <w:rsid w:val="3D827F45"/>
    <w:rsid w:val="3D8E327B"/>
    <w:rsid w:val="3D990037"/>
    <w:rsid w:val="3DAB565A"/>
    <w:rsid w:val="3DBB5B00"/>
    <w:rsid w:val="3DC21CAF"/>
    <w:rsid w:val="3DD4705E"/>
    <w:rsid w:val="3DE66B7F"/>
    <w:rsid w:val="3E0E5CE3"/>
    <w:rsid w:val="3E1F6A57"/>
    <w:rsid w:val="3E2858FE"/>
    <w:rsid w:val="3EBF2961"/>
    <w:rsid w:val="3EC652E8"/>
    <w:rsid w:val="3ED5000F"/>
    <w:rsid w:val="3EE34057"/>
    <w:rsid w:val="3EE97DA7"/>
    <w:rsid w:val="3F0F27A8"/>
    <w:rsid w:val="3F463147"/>
    <w:rsid w:val="3F7950AA"/>
    <w:rsid w:val="3FBF3C81"/>
    <w:rsid w:val="3FD251A6"/>
    <w:rsid w:val="3FDC0580"/>
    <w:rsid w:val="3FF06881"/>
    <w:rsid w:val="40080693"/>
    <w:rsid w:val="40631C75"/>
    <w:rsid w:val="407C6723"/>
    <w:rsid w:val="40C856B0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777A0"/>
    <w:rsid w:val="420D1B00"/>
    <w:rsid w:val="42141759"/>
    <w:rsid w:val="422336C3"/>
    <w:rsid w:val="4262617F"/>
    <w:rsid w:val="42657313"/>
    <w:rsid w:val="42667630"/>
    <w:rsid w:val="42672DE5"/>
    <w:rsid w:val="4274144D"/>
    <w:rsid w:val="4279337B"/>
    <w:rsid w:val="42A87AC3"/>
    <w:rsid w:val="42AF5A10"/>
    <w:rsid w:val="42CF11FB"/>
    <w:rsid w:val="42D1690A"/>
    <w:rsid w:val="42ED53A2"/>
    <w:rsid w:val="42F40E67"/>
    <w:rsid w:val="43007DCD"/>
    <w:rsid w:val="43012DB1"/>
    <w:rsid w:val="43184633"/>
    <w:rsid w:val="43565B5B"/>
    <w:rsid w:val="436A537D"/>
    <w:rsid w:val="43740828"/>
    <w:rsid w:val="43A67554"/>
    <w:rsid w:val="43AC2F02"/>
    <w:rsid w:val="43B44554"/>
    <w:rsid w:val="43BD0DD9"/>
    <w:rsid w:val="43BE3D49"/>
    <w:rsid w:val="43D44EB6"/>
    <w:rsid w:val="44064F19"/>
    <w:rsid w:val="44176952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51E2E94"/>
    <w:rsid w:val="45254C7A"/>
    <w:rsid w:val="4548369C"/>
    <w:rsid w:val="454F2189"/>
    <w:rsid w:val="45574EB8"/>
    <w:rsid w:val="455F54E6"/>
    <w:rsid w:val="45627BDD"/>
    <w:rsid w:val="45935E3B"/>
    <w:rsid w:val="45B94B9D"/>
    <w:rsid w:val="45F22C9C"/>
    <w:rsid w:val="4613699D"/>
    <w:rsid w:val="4617569B"/>
    <w:rsid w:val="465B3E60"/>
    <w:rsid w:val="466C791F"/>
    <w:rsid w:val="46780848"/>
    <w:rsid w:val="467B60B6"/>
    <w:rsid w:val="469C1136"/>
    <w:rsid w:val="46B05289"/>
    <w:rsid w:val="46B877C5"/>
    <w:rsid w:val="46C864CA"/>
    <w:rsid w:val="46D2363E"/>
    <w:rsid w:val="46F43B45"/>
    <w:rsid w:val="47014111"/>
    <w:rsid w:val="471338B4"/>
    <w:rsid w:val="4762517E"/>
    <w:rsid w:val="476D3601"/>
    <w:rsid w:val="47832CB1"/>
    <w:rsid w:val="47B65144"/>
    <w:rsid w:val="47D416C9"/>
    <w:rsid w:val="48022979"/>
    <w:rsid w:val="482F1F1F"/>
    <w:rsid w:val="48342D20"/>
    <w:rsid w:val="483F36DA"/>
    <w:rsid w:val="483F3907"/>
    <w:rsid w:val="48614761"/>
    <w:rsid w:val="48654CC9"/>
    <w:rsid w:val="4874492B"/>
    <w:rsid w:val="488B5932"/>
    <w:rsid w:val="488E247F"/>
    <w:rsid w:val="489617D3"/>
    <w:rsid w:val="48A817DB"/>
    <w:rsid w:val="48B12945"/>
    <w:rsid w:val="48BD6855"/>
    <w:rsid w:val="48CB3D22"/>
    <w:rsid w:val="48CC0780"/>
    <w:rsid w:val="48D274FA"/>
    <w:rsid w:val="48FC024B"/>
    <w:rsid w:val="4905797F"/>
    <w:rsid w:val="490B0368"/>
    <w:rsid w:val="49281295"/>
    <w:rsid w:val="492A2B0A"/>
    <w:rsid w:val="494656E1"/>
    <w:rsid w:val="495278CD"/>
    <w:rsid w:val="497608AC"/>
    <w:rsid w:val="499637EC"/>
    <w:rsid w:val="499A51DD"/>
    <w:rsid w:val="499B1FBE"/>
    <w:rsid w:val="49A53B18"/>
    <w:rsid w:val="49EF61AB"/>
    <w:rsid w:val="4A03442B"/>
    <w:rsid w:val="4A343102"/>
    <w:rsid w:val="4A4A51AB"/>
    <w:rsid w:val="4A821399"/>
    <w:rsid w:val="4A836CCC"/>
    <w:rsid w:val="4AAA0D96"/>
    <w:rsid w:val="4AB123A6"/>
    <w:rsid w:val="4ACA7E56"/>
    <w:rsid w:val="4ACD2A8E"/>
    <w:rsid w:val="4AD96ED0"/>
    <w:rsid w:val="4AEA1F68"/>
    <w:rsid w:val="4B0B3A7B"/>
    <w:rsid w:val="4B172E71"/>
    <w:rsid w:val="4B314F77"/>
    <w:rsid w:val="4B3A0E61"/>
    <w:rsid w:val="4B3B4941"/>
    <w:rsid w:val="4B7E76C3"/>
    <w:rsid w:val="4BA01CBB"/>
    <w:rsid w:val="4BAC020C"/>
    <w:rsid w:val="4BCD25C9"/>
    <w:rsid w:val="4BD021CD"/>
    <w:rsid w:val="4C657A72"/>
    <w:rsid w:val="4CBC14AC"/>
    <w:rsid w:val="4CD74000"/>
    <w:rsid w:val="4CE84F2D"/>
    <w:rsid w:val="4D0603D0"/>
    <w:rsid w:val="4D2C0ABF"/>
    <w:rsid w:val="4D346B16"/>
    <w:rsid w:val="4D38110D"/>
    <w:rsid w:val="4D92253E"/>
    <w:rsid w:val="4DAC7B6A"/>
    <w:rsid w:val="4DBB5282"/>
    <w:rsid w:val="4DBC4F4F"/>
    <w:rsid w:val="4DF77A1E"/>
    <w:rsid w:val="4E226579"/>
    <w:rsid w:val="4E2573BF"/>
    <w:rsid w:val="4E3B53CC"/>
    <w:rsid w:val="4E5C272B"/>
    <w:rsid w:val="4E6D3502"/>
    <w:rsid w:val="4E7B61A6"/>
    <w:rsid w:val="4E9551F9"/>
    <w:rsid w:val="4EB818FC"/>
    <w:rsid w:val="4F040459"/>
    <w:rsid w:val="4F3D4542"/>
    <w:rsid w:val="4F511B15"/>
    <w:rsid w:val="4F544330"/>
    <w:rsid w:val="4F601029"/>
    <w:rsid w:val="4F931FF5"/>
    <w:rsid w:val="4FA6012F"/>
    <w:rsid w:val="4FA6394C"/>
    <w:rsid w:val="4FB42A25"/>
    <w:rsid w:val="4FBE3CA1"/>
    <w:rsid w:val="4FC1078A"/>
    <w:rsid w:val="4FD10E84"/>
    <w:rsid w:val="4FE64877"/>
    <w:rsid w:val="4FEB118D"/>
    <w:rsid w:val="502335CD"/>
    <w:rsid w:val="50264108"/>
    <w:rsid w:val="503E78D0"/>
    <w:rsid w:val="50483653"/>
    <w:rsid w:val="50585818"/>
    <w:rsid w:val="505A0874"/>
    <w:rsid w:val="505A40F2"/>
    <w:rsid w:val="507C01A4"/>
    <w:rsid w:val="507D58F8"/>
    <w:rsid w:val="50B3405E"/>
    <w:rsid w:val="50CB486A"/>
    <w:rsid w:val="51364C9D"/>
    <w:rsid w:val="51406442"/>
    <w:rsid w:val="515746A2"/>
    <w:rsid w:val="515B33A2"/>
    <w:rsid w:val="5165511D"/>
    <w:rsid w:val="517C41D9"/>
    <w:rsid w:val="51860054"/>
    <w:rsid w:val="51B307BF"/>
    <w:rsid w:val="51F45267"/>
    <w:rsid w:val="52381BBE"/>
    <w:rsid w:val="524C39E3"/>
    <w:rsid w:val="527A3EA3"/>
    <w:rsid w:val="528A32CA"/>
    <w:rsid w:val="52A52EA1"/>
    <w:rsid w:val="52C3593F"/>
    <w:rsid w:val="52C571A5"/>
    <w:rsid w:val="5301042A"/>
    <w:rsid w:val="5344676F"/>
    <w:rsid w:val="5363297E"/>
    <w:rsid w:val="53693508"/>
    <w:rsid w:val="53712EA4"/>
    <w:rsid w:val="538A4DE6"/>
    <w:rsid w:val="53A92444"/>
    <w:rsid w:val="53BB6C12"/>
    <w:rsid w:val="53FB6B79"/>
    <w:rsid w:val="542C0D2D"/>
    <w:rsid w:val="543719AB"/>
    <w:rsid w:val="544F7FC2"/>
    <w:rsid w:val="545D1C05"/>
    <w:rsid w:val="54DC5367"/>
    <w:rsid w:val="54EB1AAC"/>
    <w:rsid w:val="54F221CD"/>
    <w:rsid w:val="54F70485"/>
    <w:rsid w:val="54F97BF2"/>
    <w:rsid w:val="550B4B5D"/>
    <w:rsid w:val="550D7760"/>
    <w:rsid w:val="551E51C2"/>
    <w:rsid w:val="552E5F33"/>
    <w:rsid w:val="553067D7"/>
    <w:rsid w:val="555247BE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920E5"/>
    <w:rsid w:val="56AB0F0F"/>
    <w:rsid w:val="56CE60F8"/>
    <w:rsid w:val="56E519C3"/>
    <w:rsid w:val="56FA3B92"/>
    <w:rsid w:val="573F20B8"/>
    <w:rsid w:val="574A2A4E"/>
    <w:rsid w:val="578A0D14"/>
    <w:rsid w:val="57B75F4D"/>
    <w:rsid w:val="57BF1E5C"/>
    <w:rsid w:val="57C5506F"/>
    <w:rsid w:val="57C70582"/>
    <w:rsid w:val="57D25B3D"/>
    <w:rsid w:val="57D747FE"/>
    <w:rsid w:val="57D92069"/>
    <w:rsid w:val="57F45458"/>
    <w:rsid w:val="580A2224"/>
    <w:rsid w:val="58103701"/>
    <w:rsid w:val="5810797D"/>
    <w:rsid w:val="581D2B49"/>
    <w:rsid w:val="58224664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3341D3"/>
    <w:rsid w:val="5A465B0A"/>
    <w:rsid w:val="5A661AD2"/>
    <w:rsid w:val="5A6D1E53"/>
    <w:rsid w:val="5A8A11E8"/>
    <w:rsid w:val="5A8A256E"/>
    <w:rsid w:val="5A965B37"/>
    <w:rsid w:val="5AC154EE"/>
    <w:rsid w:val="5AEF3E3C"/>
    <w:rsid w:val="5B067697"/>
    <w:rsid w:val="5B1631D5"/>
    <w:rsid w:val="5B1B31C9"/>
    <w:rsid w:val="5B364BAE"/>
    <w:rsid w:val="5B3D02E7"/>
    <w:rsid w:val="5B5F2EB4"/>
    <w:rsid w:val="5B640E94"/>
    <w:rsid w:val="5B6B2AB6"/>
    <w:rsid w:val="5BB0669B"/>
    <w:rsid w:val="5BCD7BAC"/>
    <w:rsid w:val="5BE14D2B"/>
    <w:rsid w:val="5BE8771F"/>
    <w:rsid w:val="5BF33276"/>
    <w:rsid w:val="5BFC70A1"/>
    <w:rsid w:val="5BFD625C"/>
    <w:rsid w:val="5C0B51C8"/>
    <w:rsid w:val="5C2C4C6C"/>
    <w:rsid w:val="5C465A05"/>
    <w:rsid w:val="5C592EDD"/>
    <w:rsid w:val="5C5E0B0F"/>
    <w:rsid w:val="5C7C42B1"/>
    <w:rsid w:val="5C8138DF"/>
    <w:rsid w:val="5C8F5076"/>
    <w:rsid w:val="5CB7213F"/>
    <w:rsid w:val="5CB80ED2"/>
    <w:rsid w:val="5CBD036F"/>
    <w:rsid w:val="5D1C5C97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B19EC"/>
    <w:rsid w:val="5E281E79"/>
    <w:rsid w:val="5E414033"/>
    <w:rsid w:val="5E660F1A"/>
    <w:rsid w:val="5E9443C4"/>
    <w:rsid w:val="5E9B337E"/>
    <w:rsid w:val="5EF565D6"/>
    <w:rsid w:val="5EF96C59"/>
    <w:rsid w:val="5F086FAE"/>
    <w:rsid w:val="5F4C112B"/>
    <w:rsid w:val="5F77144C"/>
    <w:rsid w:val="5F7B13A6"/>
    <w:rsid w:val="5F970E37"/>
    <w:rsid w:val="5FA673AC"/>
    <w:rsid w:val="5FB96381"/>
    <w:rsid w:val="601779E3"/>
    <w:rsid w:val="60220F9F"/>
    <w:rsid w:val="60230BBC"/>
    <w:rsid w:val="606B7B1D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4B3D3D"/>
    <w:rsid w:val="61544B44"/>
    <w:rsid w:val="615A7E89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96B84"/>
    <w:rsid w:val="627126D6"/>
    <w:rsid w:val="62782FE3"/>
    <w:rsid w:val="62A23CF5"/>
    <w:rsid w:val="62A53DD4"/>
    <w:rsid w:val="62FC27BB"/>
    <w:rsid w:val="63016DB0"/>
    <w:rsid w:val="63214C4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A53FAD"/>
    <w:rsid w:val="64C8495E"/>
    <w:rsid w:val="64F170BA"/>
    <w:rsid w:val="65213515"/>
    <w:rsid w:val="652257D6"/>
    <w:rsid w:val="653A67CC"/>
    <w:rsid w:val="653F0845"/>
    <w:rsid w:val="653F241C"/>
    <w:rsid w:val="654927A7"/>
    <w:rsid w:val="6561574F"/>
    <w:rsid w:val="656C3C3C"/>
    <w:rsid w:val="658C2FC6"/>
    <w:rsid w:val="65947C2A"/>
    <w:rsid w:val="65952BC9"/>
    <w:rsid w:val="65DF219B"/>
    <w:rsid w:val="65DF6783"/>
    <w:rsid w:val="66092519"/>
    <w:rsid w:val="660F55DD"/>
    <w:rsid w:val="6638103E"/>
    <w:rsid w:val="66464035"/>
    <w:rsid w:val="6678074A"/>
    <w:rsid w:val="668657A6"/>
    <w:rsid w:val="66915E92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A4422"/>
    <w:rsid w:val="680D0486"/>
    <w:rsid w:val="684711EF"/>
    <w:rsid w:val="68523101"/>
    <w:rsid w:val="688443CF"/>
    <w:rsid w:val="68A107C3"/>
    <w:rsid w:val="68AA5919"/>
    <w:rsid w:val="68C33AB0"/>
    <w:rsid w:val="68E95A1C"/>
    <w:rsid w:val="68FF01DA"/>
    <w:rsid w:val="690E4804"/>
    <w:rsid w:val="69122EC1"/>
    <w:rsid w:val="69307A52"/>
    <w:rsid w:val="695C650E"/>
    <w:rsid w:val="695D76F5"/>
    <w:rsid w:val="69745A8B"/>
    <w:rsid w:val="69805ECA"/>
    <w:rsid w:val="6983257F"/>
    <w:rsid w:val="69861897"/>
    <w:rsid w:val="699A0D5B"/>
    <w:rsid w:val="69A34F48"/>
    <w:rsid w:val="69A87058"/>
    <w:rsid w:val="69AE06E1"/>
    <w:rsid w:val="69B359B8"/>
    <w:rsid w:val="69DF39BB"/>
    <w:rsid w:val="6A0D7506"/>
    <w:rsid w:val="6A18785F"/>
    <w:rsid w:val="6A1D0A04"/>
    <w:rsid w:val="6A412D90"/>
    <w:rsid w:val="6A757045"/>
    <w:rsid w:val="6A813354"/>
    <w:rsid w:val="6A854DEF"/>
    <w:rsid w:val="6A9A68E0"/>
    <w:rsid w:val="6AC52309"/>
    <w:rsid w:val="6B0E71CF"/>
    <w:rsid w:val="6B177133"/>
    <w:rsid w:val="6B2811DC"/>
    <w:rsid w:val="6B3C252F"/>
    <w:rsid w:val="6B5836DD"/>
    <w:rsid w:val="6B6F16C5"/>
    <w:rsid w:val="6B883A38"/>
    <w:rsid w:val="6B9C18E2"/>
    <w:rsid w:val="6BB71B0B"/>
    <w:rsid w:val="6BCB2F79"/>
    <w:rsid w:val="6C0162F2"/>
    <w:rsid w:val="6C305922"/>
    <w:rsid w:val="6C377EAE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E4674"/>
    <w:rsid w:val="6CF65507"/>
    <w:rsid w:val="6D1A213C"/>
    <w:rsid w:val="6D266FC3"/>
    <w:rsid w:val="6D3463B4"/>
    <w:rsid w:val="6D355192"/>
    <w:rsid w:val="6D3C7857"/>
    <w:rsid w:val="6D541A78"/>
    <w:rsid w:val="6D6D6390"/>
    <w:rsid w:val="6D87724B"/>
    <w:rsid w:val="6DA90EC8"/>
    <w:rsid w:val="6DAB62D5"/>
    <w:rsid w:val="6DB32707"/>
    <w:rsid w:val="6DC56C9B"/>
    <w:rsid w:val="6DCD06D5"/>
    <w:rsid w:val="6E1B3D9A"/>
    <w:rsid w:val="6E1B794A"/>
    <w:rsid w:val="6E314FC2"/>
    <w:rsid w:val="6E3F18B8"/>
    <w:rsid w:val="6E432A4A"/>
    <w:rsid w:val="6E444FB8"/>
    <w:rsid w:val="6E4A0238"/>
    <w:rsid w:val="6E6413D9"/>
    <w:rsid w:val="6E866EDA"/>
    <w:rsid w:val="6E94377B"/>
    <w:rsid w:val="6EDD18D9"/>
    <w:rsid w:val="6EFE557B"/>
    <w:rsid w:val="6F201C73"/>
    <w:rsid w:val="6F8B1490"/>
    <w:rsid w:val="6F935B67"/>
    <w:rsid w:val="6FBA469D"/>
    <w:rsid w:val="6FDC0DD1"/>
    <w:rsid w:val="6FDC6E7C"/>
    <w:rsid w:val="6FE217CD"/>
    <w:rsid w:val="700016EF"/>
    <w:rsid w:val="700D0C14"/>
    <w:rsid w:val="701B3BCA"/>
    <w:rsid w:val="701F4F9A"/>
    <w:rsid w:val="702A03E1"/>
    <w:rsid w:val="703A28D4"/>
    <w:rsid w:val="703E692B"/>
    <w:rsid w:val="70485AE5"/>
    <w:rsid w:val="704F0F9A"/>
    <w:rsid w:val="705B622B"/>
    <w:rsid w:val="70656CC7"/>
    <w:rsid w:val="707561CC"/>
    <w:rsid w:val="707639F9"/>
    <w:rsid w:val="707F05D3"/>
    <w:rsid w:val="709261AC"/>
    <w:rsid w:val="70AF5CDC"/>
    <w:rsid w:val="70C26A42"/>
    <w:rsid w:val="70C60F51"/>
    <w:rsid w:val="70CB58F5"/>
    <w:rsid w:val="7103221B"/>
    <w:rsid w:val="712C7DF0"/>
    <w:rsid w:val="7179058B"/>
    <w:rsid w:val="717C5BD3"/>
    <w:rsid w:val="71980807"/>
    <w:rsid w:val="71B36C96"/>
    <w:rsid w:val="71DB7F81"/>
    <w:rsid w:val="71F07D8E"/>
    <w:rsid w:val="71F912EF"/>
    <w:rsid w:val="72093DFF"/>
    <w:rsid w:val="720D26F6"/>
    <w:rsid w:val="7216514D"/>
    <w:rsid w:val="721A6CF3"/>
    <w:rsid w:val="72241456"/>
    <w:rsid w:val="723B3DB3"/>
    <w:rsid w:val="72413D73"/>
    <w:rsid w:val="724C13EB"/>
    <w:rsid w:val="72980A5A"/>
    <w:rsid w:val="72B90891"/>
    <w:rsid w:val="72C77B6A"/>
    <w:rsid w:val="72CB6F1B"/>
    <w:rsid w:val="72E97D58"/>
    <w:rsid w:val="72FC30EA"/>
    <w:rsid w:val="72FD3208"/>
    <w:rsid w:val="730B5BB7"/>
    <w:rsid w:val="73113033"/>
    <w:rsid w:val="732B11AC"/>
    <w:rsid w:val="732B45D7"/>
    <w:rsid w:val="732E003B"/>
    <w:rsid w:val="733C06C6"/>
    <w:rsid w:val="73527CAC"/>
    <w:rsid w:val="73545F87"/>
    <w:rsid w:val="736E7D16"/>
    <w:rsid w:val="73736859"/>
    <w:rsid w:val="738632AB"/>
    <w:rsid w:val="73F616EF"/>
    <w:rsid w:val="74276813"/>
    <w:rsid w:val="74636126"/>
    <w:rsid w:val="74714645"/>
    <w:rsid w:val="747F0F43"/>
    <w:rsid w:val="747F1291"/>
    <w:rsid w:val="748A7552"/>
    <w:rsid w:val="74953284"/>
    <w:rsid w:val="74A61D69"/>
    <w:rsid w:val="74BA7DF0"/>
    <w:rsid w:val="74E625A3"/>
    <w:rsid w:val="74F01BD4"/>
    <w:rsid w:val="75160148"/>
    <w:rsid w:val="75303F6C"/>
    <w:rsid w:val="753D0226"/>
    <w:rsid w:val="754843E3"/>
    <w:rsid w:val="7549711B"/>
    <w:rsid w:val="7550458A"/>
    <w:rsid w:val="756B3156"/>
    <w:rsid w:val="75746B25"/>
    <w:rsid w:val="75AD2425"/>
    <w:rsid w:val="75C8315C"/>
    <w:rsid w:val="75CA4E65"/>
    <w:rsid w:val="75E14F60"/>
    <w:rsid w:val="75F42AB8"/>
    <w:rsid w:val="75FC5A07"/>
    <w:rsid w:val="75FD211C"/>
    <w:rsid w:val="761E08C3"/>
    <w:rsid w:val="76455399"/>
    <w:rsid w:val="76470813"/>
    <w:rsid w:val="764A1A53"/>
    <w:rsid w:val="764A4CAC"/>
    <w:rsid w:val="764B3105"/>
    <w:rsid w:val="76616B22"/>
    <w:rsid w:val="766522BF"/>
    <w:rsid w:val="76906264"/>
    <w:rsid w:val="769E3BC5"/>
    <w:rsid w:val="76D209F6"/>
    <w:rsid w:val="771859A0"/>
    <w:rsid w:val="773A7D6C"/>
    <w:rsid w:val="773C738C"/>
    <w:rsid w:val="774777A9"/>
    <w:rsid w:val="774B0E11"/>
    <w:rsid w:val="774F6A93"/>
    <w:rsid w:val="77561536"/>
    <w:rsid w:val="77592F70"/>
    <w:rsid w:val="778E21F0"/>
    <w:rsid w:val="7790158D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7D7255"/>
    <w:rsid w:val="78DE2A32"/>
    <w:rsid w:val="78DF5089"/>
    <w:rsid w:val="78E74584"/>
    <w:rsid w:val="791E3282"/>
    <w:rsid w:val="79361DD4"/>
    <w:rsid w:val="794B3BBB"/>
    <w:rsid w:val="796257A8"/>
    <w:rsid w:val="79771769"/>
    <w:rsid w:val="797A79E7"/>
    <w:rsid w:val="798F7214"/>
    <w:rsid w:val="799C389C"/>
    <w:rsid w:val="79A24102"/>
    <w:rsid w:val="79A7674C"/>
    <w:rsid w:val="79F3140C"/>
    <w:rsid w:val="7A2B7265"/>
    <w:rsid w:val="7A3A7789"/>
    <w:rsid w:val="7A3D688C"/>
    <w:rsid w:val="7A3E5CA8"/>
    <w:rsid w:val="7A4C1B72"/>
    <w:rsid w:val="7A590961"/>
    <w:rsid w:val="7A6A7157"/>
    <w:rsid w:val="7A7C5EEC"/>
    <w:rsid w:val="7AD71488"/>
    <w:rsid w:val="7ADB7087"/>
    <w:rsid w:val="7AE074FA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C360A9"/>
    <w:rsid w:val="7BCA65A9"/>
    <w:rsid w:val="7BCD2C12"/>
    <w:rsid w:val="7BE3630F"/>
    <w:rsid w:val="7BE503DA"/>
    <w:rsid w:val="7C04665D"/>
    <w:rsid w:val="7C231ABA"/>
    <w:rsid w:val="7C39722C"/>
    <w:rsid w:val="7C3A26D2"/>
    <w:rsid w:val="7C404EF1"/>
    <w:rsid w:val="7C7941FF"/>
    <w:rsid w:val="7C852D26"/>
    <w:rsid w:val="7C9176F0"/>
    <w:rsid w:val="7CAB4089"/>
    <w:rsid w:val="7CC01E10"/>
    <w:rsid w:val="7CC40738"/>
    <w:rsid w:val="7CDE61B8"/>
    <w:rsid w:val="7CF46530"/>
    <w:rsid w:val="7D282E6F"/>
    <w:rsid w:val="7D296997"/>
    <w:rsid w:val="7D2C3D97"/>
    <w:rsid w:val="7D516C2E"/>
    <w:rsid w:val="7D7C4D7E"/>
    <w:rsid w:val="7D7E6C6C"/>
    <w:rsid w:val="7D811EB9"/>
    <w:rsid w:val="7D8212FE"/>
    <w:rsid w:val="7D863089"/>
    <w:rsid w:val="7DBE597C"/>
    <w:rsid w:val="7DCC11DF"/>
    <w:rsid w:val="7DDC2344"/>
    <w:rsid w:val="7DEC70A9"/>
    <w:rsid w:val="7DED685E"/>
    <w:rsid w:val="7DF3393C"/>
    <w:rsid w:val="7DF97594"/>
    <w:rsid w:val="7E3B156D"/>
    <w:rsid w:val="7E8B2E7F"/>
    <w:rsid w:val="7ECE2456"/>
    <w:rsid w:val="7EE342DC"/>
    <w:rsid w:val="7EE37BED"/>
    <w:rsid w:val="7EF6240A"/>
    <w:rsid w:val="7F20172D"/>
    <w:rsid w:val="7F491B99"/>
    <w:rsid w:val="7F5D2540"/>
    <w:rsid w:val="7F6023E5"/>
    <w:rsid w:val="7F630459"/>
    <w:rsid w:val="7F89444F"/>
    <w:rsid w:val="7FA128A4"/>
    <w:rsid w:val="7FA669C1"/>
    <w:rsid w:val="7FB61A27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2022-09-09T04:19:00Z</dcterms:created>
  <dc:creator>小龙</dc:creator>
  <cp:lastModifiedBy>小龙</cp:lastModifiedBy>
  <dcterms:modified xsi:type="dcterms:W3CDTF">2022-09-09T04:20:55Z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B5E95CD5726740F581515F45ED15A93B</vt:lpwstr>
  </property>
</Properties>
</file>